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28873" w14:textId="77777777" w:rsidR="00C43E36" w:rsidRPr="0012001E" w:rsidRDefault="00C43E36" w:rsidP="00C43E36">
      <w:pPr>
        <w:jc w:val="center"/>
        <w:rPr>
          <w:rFonts w:asciiTheme="minorHAnsi" w:hAnsiTheme="minorHAnsi" w:cstheme="minorHAnsi"/>
          <w:b/>
          <w:sz w:val="22"/>
          <w:szCs w:val="22"/>
        </w:rPr>
      </w:pPr>
      <w:r w:rsidRPr="0012001E">
        <w:rPr>
          <w:rFonts w:asciiTheme="minorHAnsi" w:hAnsiTheme="minorHAnsi" w:cstheme="minorHAnsi"/>
          <w:b/>
          <w:sz w:val="22"/>
          <w:szCs w:val="22"/>
        </w:rPr>
        <w:t>Assessment of the Efficiency of the Administrative Mechanism</w:t>
      </w:r>
    </w:p>
    <w:p w14:paraId="44898A21" w14:textId="786F277E" w:rsidR="00C43E36" w:rsidRPr="0012001E" w:rsidRDefault="00AD65F3" w:rsidP="00C43E36">
      <w:pPr>
        <w:jc w:val="center"/>
        <w:rPr>
          <w:rFonts w:asciiTheme="minorHAnsi" w:hAnsiTheme="minorHAnsi" w:cstheme="minorHAnsi"/>
          <w:b/>
          <w:sz w:val="22"/>
          <w:szCs w:val="22"/>
        </w:rPr>
      </w:pPr>
      <w:r w:rsidRPr="0012001E">
        <w:rPr>
          <w:rFonts w:asciiTheme="minorHAnsi" w:hAnsiTheme="minorHAnsi" w:cstheme="minorHAnsi"/>
          <w:b/>
          <w:sz w:val="22"/>
          <w:szCs w:val="22"/>
        </w:rPr>
        <w:t>Minnesota Council for HIV/AIDS Care and Prevention</w:t>
      </w:r>
      <w:r w:rsidR="00630955">
        <w:rPr>
          <w:rFonts w:asciiTheme="minorHAnsi" w:hAnsiTheme="minorHAnsi" w:cstheme="minorHAnsi"/>
          <w:b/>
          <w:sz w:val="22"/>
          <w:szCs w:val="22"/>
        </w:rPr>
        <w:t xml:space="preserve"> Evaluation of Part A – FY 20</w:t>
      </w:r>
      <w:r w:rsidR="00D40A04">
        <w:rPr>
          <w:rFonts w:asciiTheme="minorHAnsi" w:hAnsiTheme="minorHAnsi" w:cstheme="minorHAnsi"/>
          <w:b/>
          <w:sz w:val="22"/>
          <w:szCs w:val="22"/>
        </w:rPr>
        <w:t>20</w:t>
      </w:r>
    </w:p>
    <w:p w14:paraId="6B84F278" w14:textId="6965E2C1" w:rsidR="00C43E36" w:rsidRPr="0012001E" w:rsidRDefault="001E5530" w:rsidP="00C43E36">
      <w:pPr>
        <w:jc w:val="center"/>
        <w:rPr>
          <w:rFonts w:asciiTheme="minorHAnsi" w:hAnsiTheme="minorHAnsi" w:cstheme="minorHAnsi"/>
          <w:b/>
          <w:sz w:val="22"/>
          <w:szCs w:val="22"/>
        </w:rPr>
      </w:pPr>
      <w:r>
        <w:rPr>
          <w:rFonts w:asciiTheme="minorHAnsi" w:hAnsiTheme="minorHAnsi" w:cstheme="minorHAnsi"/>
          <w:b/>
          <w:sz w:val="22"/>
          <w:szCs w:val="22"/>
        </w:rPr>
        <w:t>August</w:t>
      </w:r>
      <w:r w:rsidR="00630955">
        <w:rPr>
          <w:rFonts w:asciiTheme="minorHAnsi" w:hAnsiTheme="minorHAnsi" w:cstheme="minorHAnsi"/>
          <w:b/>
          <w:sz w:val="22"/>
          <w:szCs w:val="22"/>
        </w:rPr>
        <w:t xml:space="preserve"> </w:t>
      </w:r>
      <w:r w:rsidR="00116A22">
        <w:rPr>
          <w:rFonts w:asciiTheme="minorHAnsi" w:hAnsiTheme="minorHAnsi" w:cstheme="minorHAnsi"/>
          <w:b/>
          <w:sz w:val="22"/>
          <w:szCs w:val="22"/>
        </w:rPr>
        <w:t>202</w:t>
      </w:r>
      <w:r w:rsidR="00D40A04">
        <w:rPr>
          <w:rFonts w:asciiTheme="minorHAnsi" w:hAnsiTheme="minorHAnsi" w:cstheme="minorHAnsi"/>
          <w:b/>
          <w:sz w:val="22"/>
          <w:szCs w:val="22"/>
        </w:rPr>
        <w:t>1</w:t>
      </w:r>
    </w:p>
    <w:p w14:paraId="6656E7AB" w14:textId="77777777" w:rsidR="00661E23" w:rsidRDefault="00661E23" w:rsidP="00C43E36">
      <w:pPr>
        <w:jc w:val="center"/>
        <w:rPr>
          <w:rFonts w:asciiTheme="minorHAnsi" w:hAnsiTheme="minorHAnsi" w:cstheme="minorHAnsi"/>
          <w:sz w:val="22"/>
          <w:szCs w:val="22"/>
        </w:rPr>
      </w:pPr>
    </w:p>
    <w:p w14:paraId="2F02718D" w14:textId="77777777" w:rsidR="00661E23" w:rsidRDefault="00FF4EAB" w:rsidP="008B1A96">
      <w:pPr>
        <w:rPr>
          <w:rFonts w:asciiTheme="minorHAnsi" w:hAnsiTheme="minorHAnsi" w:cstheme="minorHAnsi"/>
          <w:sz w:val="22"/>
          <w:szCs w:val="22"/>
        </w:rPr>
      </w:pPr>
      <w:r>
        <w:rPr>
          <w:rFonts w:asciiTheme="minorHAnsi" w:hAnsiTheme="minorHAnsi" w:cstheme="minorHAnsi"/>
          <w:sz w:val="22"/>
          <w:szCs w:val="22"/>
        </w:rPr>
        <w:t xml:space="preserve">The council is responsible for evaluating how rapidly Ryan White HIV/AIDS Program Part A funds are allocated and made available for care. The Needs Assessment and Evaluation Committee selected the following objectives to be </w:t>
      </w:r>
      <w:r w:rsidR="007430E4">
        <w:rPr>
          <w:rFonts w:asciiTheme="minorHAnsi" w:hAnsiTheme="minorHAnsi" w:cstheme="minorHAnsi"/>
          <w:sz w:val="22"/>
          <w:szCs w:val="22"/>
        </w:rPr>
        <w:t xml:space="preserve">evaluated by each council member. Review each objective and measurement and </w:t>
      </w:r>
      <w:r w:rsidR="002220DB">
        <w:rPr>
          <w:rFonts w:asciiTheme="minorHAnsi" w:hAnsiTheme="minorHAnsi" w:cstheme="minorHAnsi"/>
          <w:sz w:val="22"/>
          <w:szCs w:val="22"/>
        </w:rPr>
        <w:t>use</w:t>
      </w:r>
      <w:r w:rsidR="00F22939">
        <w:rPr>
          <w:rFonts w:asciiTheme="minorHAnsi" w:hAnsiTheme="minorHAnsi" w:cstheme="minorHAnsi"/>
          <w:sz w:val="22"/>
          <w:szCs w:val="22"/>
        </w:rPr>
        <w:t xml:space="preserve"> the data in the sub</w:t>
      </w:r>
      <w:r w:rsidR="007430E4">
        <w:rPr>
          <w:rFonts w:asciiTheme="minorHAnsi" w:hAnsiTheme="minorHAnsi" w:cstheme="minorHAnsi"/>
          <w:sz w:val="22"/>
          <w:szCs w:val="22"/>
        </w:rPr>
        <w:t>recipient response and recipient response columns</w:t>
      </w:r>
      <w:r w:rsidR="002220DB">
        <w:rPr>
          <w:rFonts w:asciiTheme="minorHAnsi" w:hAnsiTheme="minorHAnsi" w:cstheme="minorHAnsi"/>
          <w:sz w:val="22"/>
          <w:szCs w:val="22"/>
        </w:rPr>
        <w:t xml:space="preserve"> to</w:t>
      </w:r>
      <w:r w:rsidR="007430E4">
        <w:rPr>
          <w:rFonts w:asciiTheme="minorHAnsi" w:hAnsiTheme="minorHAnsi" w:cstheme="minorHAnsi"/>
          <w:sz w:val="22"/>
          <w:szCs w:val="22"/>
        </w:rPr>
        <w:t xml:space="preserve"> determine i</w:t>
      </w:r>
      <w:r w:rsidR="00C72ECE">
        <w:rPr>
          <w:rFonts w:asciiTheme="minorHAnsi" w:hAnsiTheme="minorHAnsi" w:cstheme="minorHAnsi"/>
          <w:sz w:val="22"/>
          <w:szCs w:val="22"/>
        </w:rPr>
        <w:t xml:space="preserve">f the objective was met. For any objective that you indicate strongly disagree or somewhat disagree, you should also include comments, addressing any strengths, </w:t>
      </w:r>
      <w:proofErr w:type="gramStart"/>
      <w:r w:rsidR="00C72ECE">
        <w:rPr>
          <w:rFonts w:asciiTheme="minorHAnsi" w:hAnsiTheme="minorHAnsi" w:cstheme="minorHAnsi"/>
          <w:sz w:val="22"/>
          <w:szCs w:val="22"/>
        </w:rPr>
        <w:t>weaknesses</w:t>
      </w:r>
      <w:proofErr w:type="gramEnd"/>
      <w:r w:rsidR="00C72ECE">
        <w:rPr>
          <w:rFonts w:asciiTheme="minorHAnsi" w:hAnsiTheme="minorHAnsi" w:cstheme="minorHAnsi"/>
          <w:sz w:val="22"/>
          <w:szCs w:val="22"/>
        </w:rPr>
        <w:t xml:space="preserve"> and specific recommendations for improvement. </w:t>
      </w:r>
      <w:r w:rsidR="008B1A96">
        <w:rPr>
          <w:rFonts w:asciiTheme="minorHAnsi" w:hAnsiTheme="minorHAnsi" w:cstheme="minorHAnsi"/>
          <w:sz w:val="22"/>
          <w:szCs w:val="22"/>
        </w:rPr>
        <w:t>The Needs Assessment and Evaluation Committee encourages members to collaborate to fill out this assessment (</w:t>
      </w:r>
      <w:proofErr w:type="gramStart"/>
      <w:r w:rsidR="008B1A96">
        <w:rPr>
          <w:rFonts w:asciiTheme="minorHAnsi" w:hAnsiTheme="minorHAnsi" w:cstheme="minorHAnsi"/>
          <w:sz w:val="22"/>
          <w:szCs w:val="22"/>
        </w:rPr>
        <w:t>i.e.</w:t>
      </w:r>
      <w:proofErr w:type="gramEnd"/>
      <w:r w:rsidR="008B1A96">
        <w:rPr>
          <w:rFonts w:asciiTheme="minorHAnsi" w:hAnsiTheme="minorHAnsi" w:cstheme="minorHAnsi"/>
          <w:sz w:val="22"/>
          <w:szCs w:val="22"/>
        </w:rPr>
        <w:t xml:space="preserve"> </w:t>
      </w:r>
      <w:r w:rsidR="00AB53FF">
        <w:rPr>
          <w:rFonts w:asciiTheme="minorHAnsi" w:hAnsiTheme="minorHAnsi" w:cstheme="minorHAnsi"/>
          <w:sz w:val="22"/>
          <w:szCs w:val="22"/>
        </w:rPr>
        <w:t xml:space="preserve">mentors and mentees, </w:t>
      </w:r>
      <w:r w:rsidR="00466858">
        <w:rPr>
          <w:rFonts w:asciiTheme="minorHAnsi" w:hAnsiTheme="minorHAnsi" w:cstheme="minorHAnsi"/>
          <w:sz w:val="22"/>
          <w:szCs w:val="22"/>
        </w:rPr>
        <w:t>subrecipient</w:t>
      </w:r>
      <w:r w:rsidR="00B626D0">
        <w:rPr>
          <w:rFonts w:asciiTheme="minorHAnsi" w:hAnsiTheme="minorHAnsi" w:cstheme="minorHAnsi"/>
          <w:sz w:val="22"/>
          <w:szCs w:val="22"/>
        </w:rPr>
        <w:t xml:space="preserve"> members </w:t>
      </w:r>
      <w:r w:rsidR="008B1A96">
        <w:rPr>
          <w:rFonts w:asciiTheme="minorHAnsi" w:hAnsiTheme="minorHAnsi" w:cstheme="minorHAnsi"/>
          <w:sz w:val="22"/>
          <w:szCs w:val="22"/>
        </w:rPr>
        <w:t xml:space="preserve">and </w:t>
      </w:r>
      <w:r w:rsidR="00B626D0">
        <w:rPr>
          <w:rFonts w:asciiTheme="minorHAnsi" w:hAnsiTheme="minorHAnsi" w:cstheme="minorHAnsi"/>
          <w:sz w:val="22"/>
          <w:szCs w:val="22"/>
        </w:rPr>
        <w:t>unaligned consumer members</w:t>
      </w:r>
      <w:r w:rsidR="008B1A96">
        <w:rPr>
          <w:rFonts w:asciiTheme="minorHAnsi" w:hAnsiTheme="minorHAnsi" w:cstheme="minorHAnsi"/>
          <w:sz w:val="22"/>
          <w:szCs w:val="22"/>
        </w:rPr>
        <w:t xml:space="preserve">). </w:t>
      </w:r>
    </w:p>
    <w:p w14:paraId="0BCAED51" w14:textId="77777777" w:rsidR="008B1A96" w:rsidRDefault="008B1A96" w:rsidP="008B1A96">
      <w:pPr>
        <w:rPr>
          <w:rFonts w:asciiTheme="minorHAnsi" w:hAnsiTheme="minorHAnsi" w:cstheme="minorHAnsi"/>
          <w:sz w:val="22"/>
          <w:szCs w:val="22"/>
        </w:rPr>
      </w:pPr>
    </w:p>
    <w:p w14:paraId="02FEEDA8" w14:textId="77777777" w:rsidR="00661E23" w:rsidRDefault="00EE56FC" w:rsidP="00661E23">
      <w:pPr>
        <w:rPr>
          <w:rFonts w:asciiTheme="minorHAnsi" w:hAnsiTheme="minorHAnsi" w:cstheme="minorHAnsi"/>
          <w:b/>
          <w:sz w:val="22"/>
          <w:szCs w:val="22"/>
        </w:rPr>
      </w:pPr>
      <w:r>
        <w:rPr>
          <w:rFonts w:asciiTheme="minorHAnsi" w:hAnsiTheme="minorHAnsi" w:cstheme="minorHAnsi"/>
          <w:b/>
          <w:sz w:val="22"/>
          <w:szCs w:val="22"/>
        </w:rPr>
        <w:t>Glossary</w:t>
      </w:r>
    </w:p>
    <w:tbl>
      <w:tblPr>
        <w:tblStyle w:val="TableGrid"/>
        <w:tblW w:w="0" w:type="auto"/>
        <w:tblLook w:val="04A0" w:firstRow="1" w:lastRow="0" w:firstColumn="1" w:lastColumn="0" w:noHBand="0" w:noVBand="1"/>
      </w:tblPr>
      <w:tblGrid>
        <w:gridCol w:w="2695"/>
        <w:gridCol w:w="15390"/>
      </w:tblGrid>
      <w:tr w:rsidR="008B1A96" w14:paraId="3D081406" w14:textId="77777777" w:rsidTr="00A6160A">
        <w:tc>
          <w:tcPr>
            <w:tcW w:w="2695" w:type="dxa"/>
          </w:tcPr>
          <w:p w14:paraId="08F00679" w14:textId="77777777" w:rsidR="008B1A96" w:rsidRDefault="008B1A96" w:rsidP="00661E23">
            <w:pPr>
              <w:rPr>
                <w:rFonts w:asciiTheme="minorHAnsi" w:hAnsiTheme="minorHAnsi" w:cstheme="minorHAnsi"/>
                <w:b/>
                <w:sz w:val="22"/>
                <w:szCs w:val="22"/>
              </w:rPr>
            </w:pPr>
            <w:r>
              <w:rPr>
                <w:rFonts w:asciiTheme="minorHAnsi" w:hAnsiTheme="minorHAnsi" w:cstheme="minorHAnsi"/>
                <w:b/>
                <w:sz w:val="22"/>
                <w:szCs w:val="22"/>
              </w:rPr>
              <w:t>Part A</w:t>
            </w:r>
          </w:p>
        </w:tc>
        <w:tc>
          <w:tcPr>
            <w:tcW w:w="15390" w:type="dxa"/>
          </w:tcPr>
          <w:p w14:paraId="7B350B86" w14:textId="77777777" w:rsidR="008B1A96" w:rsidRPr="0025450A" w:rsidRDefault="00EE56FC" w:rsidP="00661E23">
            <w:pPr>
              <w:rPr>
                <w:rFonts w:asciiTheme="minorHAnsi" w:hAnsiTheme="minorHAnsi" w:cstheme="minorHAnsi"/>
                <w:b/>
                <w:sz w:val="22"/>
                <w:szCs w:val="22"/>
              </w:rPr>
            </w:pPr>
            <w:r>
              <w:rPr>
                <w:rFonts w:asciiTheme="minorHAnsi" w:hAnsiTheme="minorHAnsi" w:cstheme="minorHAnsi"/>
                <w:b/>
                <w:sz w:val="22"/>
                <w:szCs w:val="22"/>
              </w:rPr>
              <w:t>A federal grant awarded</w:t>
            </w:r>
            <w:r w:rsidR="00AC3B06">
              <w:rPr>
                <w:rFonts w:asciiTheme="minorHAnsi" w:hAnsiTheme="minorHAnsi" w:cstheme="minorHAnsi"/>
                <w:b/>
                <w:sz w:val="22"/>
                <w:szCs w:val="22"/>
              </w:rPr>
              <w:t xml:space="preserve"> under the Ryan White HIV/AIDS Program legislation</w:t>
            </w:r>
            <w:r>
              <w:rPr>
                <w:rFonts w:asciiTheme="minorHAnsi" w:hAnsiTheme="minorHAnsi" w:cstheme="minorHAnsi"/>
                <w:b/>
                <w:sz w:val="22"/>
                <w:szCs w:val="22"/>
              </w:rPr>
              <w:t xml:space="preserve"> to hard hit metro areas. </w:t>
            </w:r>
            <w:r w:rsidR="0025450A" w:rsidRPr="0025450A">
              <w:rPr>
                <w:rFonts w:asciiTheme="minorHAnsi" w:hAnsiTheme="minorHAnsi" w:cstheme="minorHAnsi"/>
                <w:b/>
                <w:sz w:val="22"/>
                <w:szCs w:val="22"/>
              </w:rPr>
              <w:t>Hennepin County Ryan White Program</w:t>
            </w:r>
            <w:r>
              <w:rPr>
                <w:rFonts w:asciiTheme="minorHAnsi" w:hAnsiTheme="minorHAnsi" w:cstheme="minorHAnsi"/>
                <w:b/>
                <w:sz w:val="22"/>
                <w:szCs w:val="22"/>
              </w:rPr>
              <w:t xml:space="preserve"> is the grant recipie</w:t>
            </w:r>
            <w:r w:rsidR="00FC040D">
              <w:rPr>
                <w:rFonts w:asciiTheme="minorHAnsi" w:hAnsiTheme="minorHAnsi" w:cstheme="minorHAnsi"/>
                <w:b/>
                <w:sz w:val="22"/>
                <w:szCs w:val="22"/>
              </w:rPr>
              <w:t>nt for the 13-county metro area</w:t>
            </w:r>
          </w:p>
        </w:tc>
      </w:tr>
      <w:tr w:rsidR="008B1A96" w14:paraId="4D3F4793" w14:textId="77777777" w:rsidTr="00A6160A">
        <w:tc>
          <w:tcPr>
            <w:tcW w:w="2695" w:type="dxa"/>
          </w:tcPr>
          <w:p w14:paraId="79F4FA93" w14:textId="77777777" w:rsidR="008B1A96" w:rsidRDefault="008B1A96" w:rsidP="00661E23">
            <w:pPr>
              <w:rPr>
                <w:rFonts w:asciiTheme="minorHAnsi" w:hAnsiTheme="minorHAnsi" w:cstheme="minorHAnsi"/>
                <w:b/>
                <w:sz w:val="22"/>
                <w:szCs w:val="22"/>
              </w:rPr>
            </w:pPr>
            <w:r>
              <w:rPr>
                <w:rFonts w:asciiTheme="minorHAnsi" w:hAnsiTheme="minorHAnsi" w:cstheme="minorHAnsi"/>
                <w:b/>
                <w:sz w:val="22"/>
                <w:szCs w:val="22"/>
              </w:rPr>
              <w:t>Part A funds</w:t>
            </w:r>
          </w:p>
        </w:tc>
        <w:tc>
          <w:tcPr>
            <w:tcW w:w="15390" w:type="dxa"/>
          </w:tcPr>
          <w:p w14:paraId="463DD5C9" w14:textId="77777777" w:rsidR="008B1A96" w:rsidRDefault="0025450A" w:rsidP="00661E23">
            <w:pPr>
              <w:rPr>
                <w:rFonts w:asciiTheme="minorHAnsi" w:hAnsiTheme="minorHAnsi" w:cstheme="minorHAnsi"/>
                <w:b/>
                <w:sz w:val="22"/>
                <w:szCs w:val="22"/>
              </w:rPr>
            </w:pPr>
            <w:r>
              <w:rPr>
                <w:rFonts w:asciiTheme="minorHAnsi" w:hAnsiTheme="minorHAnsi" w:cstheme="minorHAnsi"/>
                <w:b/>
                <w:sz w:val="22"/>
                <w:szCs w:val="22"/>
              </w:rPr>
              <w:t xml:space="preserve">Federal funds awarded to </w:t>
            </w:r>
            <w:r w:rsidRPr="0025450A">
              <w:rPr>
                <w:rFonts w:asciiTheme="minorHAnsi" w:hAnsiTheme="minorHAnsi" w:cstheme="minorHAnsi"/>
                <w:b/>
                <w:sz w:val="22"/>
                <w:szCs w:val="22"/>
              </w:rPr>
              <w:t>Hennepin County</w:t>
            </w:r>
            <w:r>
              <w:rPr>
                <w:rFonts w:asciiTheme="minorHAnsi" w:hAnsiTheme="minorHAnsi" w:cstheme="minorHAnsi"/>
                <w:b/>
                <w:sz w:val="22"/>
                <w:szCs w:val="22"/>
              </w:rPr>
              <w:t xml:space="preserve"> Ryan White Program to spend in the 13-county metro </w:t>
            </w:r>
            <w:r w:rsidRPr="00433624">
              <w:rPr>
                <w:rFonts w:asciiTheme="minorHAnsi" w:hAnsiTheme="minorHAnsi" w:cstheme="minorHAnsi"/>
                <w:b/>
                <w:sz w:val="22"/>
                <w:szCs w:val="22"/>
              </w:rPr>
              <w:t xml:space="preserve">area </w:t>
            </w:r>
            <w:r w:rsidRPr="00433624">
              <w:rPr>
                <w:rFonts w:asciiTheme="minorHAnsi" w:hAnsiTheme="minorHAnsi" w:cstheme="minorHAnsi"/>
                <w:b/>
                <w:color w:val="222222"/>
                <w:sz w:val="22"/>
                <w:szCs w:val="22"/>
                <w:shd w:val="clear" w:color="auto" w:fill="FFFFFF"/>
              </w:rPr>
              <w:t>≈</w:t>
            </w:r>
            <w:r w:rsidR="00433624" w:rsidRPr="00433624">
              <w:rPr>
                <w:rFonts w:asciiTheme="minorHAnsi" w:hAnsiTheme="minorHAnsi" w:cstheme="minorHAnsi"/>
                <w:b/>
                <w:color w:val="222222"/>
                <w:sz w:val="22"/>
                <w:szCs w:val="22"/>
                <w:shd w:val="clear" w:color="auto" w:fill="FFFFFF"/>
              </w:rPr>
              <w:t>$6 million</w:t>
            </w:r>
          </w:p>
        </w:tc>
      </w:tr>
      <w:tr w:rsidR="008B1A96" w14:paraId="12356B6D" w14:textId="77777777" w:rsidTr="00A6160A">
        <w:tc>
          <w:tcPr>
            <w:tcW w:w="2695" w:type="dxa"/>
          </w:tcPr>
          <w:p w14:paraId="0FA9BE27" w14:textId="77777777" w:rsidR="008B1A96" w:rsidRDefault="00433624" w:rsidP="00661E23">
            <w:pPr>
              <w:rPr>
                <w:rFonts w:asciiTheme="minorHAnsi" w:hAnsiTheme="minorHAnsi" w:cstheme="minorHAnsi"/>
                <w:b/>
                <w:sz w:val="22"/>
                <w:szCs w:val="22"/>
              </w:rPr>
            </w:pPr>
            <w:r>
              <w:rPr>
                <w:rFonts w:asciiTheme="minorHAnsi" w:hAnsiTheme="minorHAnsi" w:cstheme="minorHAnsi"/>
                <w:b/>
                <w:sz w:val="22"/>
                <w:szCs w:val="22"/>
              </w:rPr>
              <w:t>Sub</w:t>
            </w:r>
            <w:r w:rsidR="008B1A96">
              <w:rPr>
                <w:rFonts w:asciiTheme="minorHAnsi" w:hAnsiTheme="minorHAnsi" w:cstheme="minorHAnsi"/>
                <w:b/>
                <w:sz w:val="22"/>
                <w:szCs w:val="22"/>
              </w:rPr>
              <w:t>recipient</w:t>
            </w:r>
          </w:p>
        </w:tc>
        <w:tc>
          <w:tcPr>
            <w:tcW w:w="15390" w:type="dxa"/>
          </w:tcPr>
          <w:p w14:paraId="7DF09948" w14:textId="77777777" w:rsidR="008B1A96" w:rsidRDefault="00433624" w:rsidP="00EE56FC">
            <w:pPr>
              <w:rPr>
                <w:rFonts w:asciiTheme="minorHAnsi" w:hAnsiTheme="minorHAnsi" w:cstheme="minorHAnsi"/>
                <w:b/>
                <w:sz w:val="22"/>
                <w:szCs w:val="22"/>
              </w:rPr>
            </w:pPr>
            <w:r>
              <w:rPr>
                <w:rFonts w:asciiTheme="minorHAnsi" w:hAnsiTheme="minorHAnsi" w:cstheme="minorHAnsi"/>
                <w:b/>
                <w:sz w:val="22"/>
                <w:szCs w:val="22"/>
              </w:rPr>
              <w:t>An agency</w:t>
            </w:r>
            <w:r w:rsidRPr="00433624">
              <w:rPr>
                <w:rFonts w:asciiTheme="minorHAnsi" w:hAnsiTheme="minorHAnsi" w:cstheme="minorHAnsi"/>
                <w:b/>
                <w:sz w:val="22"/>
                <w:szCs w:val="22"/>
              </w:rPr>
              <w:t xml:space="preserve">, </w:t>
            </w:r>
            <w:r>
              <w:rPr>
                <w:rFonts w:asciiTheme="minorHAnsi" w:hAnsiTheme="minorHAnsi" w:cstheme="minorHAnsi"/>
                <w:b/>
                <w:sz w:val="22"/>
                <w:szCs w:val="22"/>
              </w:rPr>
              <w:t>provider</w:t>
            </w:r>
            <w:r w:rsidRPr="00433624">
              <w:rPr>
                <w:rFonts w:asciiTheme="minorHAnsi" w:hAnsiTheme="minorHAnsi" w:cstheme="minorHAnsi"/>
                <w:b/>
                <w:sz w:val="22"/>
                <w:szCs w:val="22"/>
              </w:rPr>
              <w:t>, or nonprofit organization that receives financial assistance</w:t>
            </w:r>
            <w:r w:rsidR="00EE56FC">
              <w:rPr>
                <w:rFonts w:asciiTheme="minorHAnsi" w:hAnsiTheme="minorHAnsi" w:cstheme="minorHAnsi"/>
                <w:b/>
                <w:sz w:val="22"/>
                <w:szCs w:val="22"/>
              </w:rPr>
              <w:t xml:space="preserve"> from </w:t>
            </w:r>
            <w:r w:rsidR="00EE56FC" w:rsidRPr="00EE56FC">
              <w:rPr>
                <w:rFonts w:asciiTheme="minorHAnsi" w:hAnsiTheme="minorHAnsi" w:cstheme="minorHAnsi"/>
                <w:b/>
                <w:sz w:val="22"/>
                <w:szCs w:val="22"/>
              </w:rPr>
              <w:t>Hennepin County</w:t>
            </w:r>
            <w:r w:rsidR="00EE56FC">
              <w:rPr>
                <w:rFonts w:asciiTheme="minorHAnsi" w:hAnsiTheme="minorHAnsi" w:cstheme="minorHAnsi"/>
                <w:b/>
                <w:sz w:val="22"/>
                <w:szCs w:val="22"/>
              </w:rPr>
              <w:t xml:space="preserve"> Ryan White Program</w:t>
            </w:r>
            <w:r w:rsidRPr="00433624">
              <w:rPr>
                <w:rFonts w:asciiTheme="minorHAnsi" w:hAnsiTheme="minorHAnsi" w:cstheme="minorHAnsi"/>
                <w:b/>
                <w:sz w:val="22"/>
                <w:szCs w:val="22"/>
              </w:rPr>
              <w:t xml:space="preserve"> to carry out a program </w:t>
            </w:r>
          </w:p>
        </w:tc>
      </w:tr>
      <w:tr w:rsidR="008B1A96" w14:paraId="5F8A690A" w14:textId="77777777" w:rsidTr="00A6160A">
        <w:tc>
          <w:tcPr>
            <w:tcW w:w="2695" w:type="dxa"/>
          </w:tcPr>
          <w:p w14:paraId="2666E946" w14:textId="77777777" w:rsidR="008B1A96" w:rsidRDefault="008B1A96" w:rsidP="00661E23">
            <w:pPr>
              <w:rPr>
                <w:rFonts w:asciiTheme="minorHAnsi" w:hAnsiTheme="minorHAnsi" w:cstheme="minorHAnsi"/>
                <w:b/>
                <w:sz w:val="22"/>
                <w:szCs w:val="22"/>
              </w:rPr>
            </w:pPr>
            <w:r>
              <w:rPr>
                <w:rFonts w:asciiTheme="minorHAnsi" w:hAnsiTheme="minorHAnsi" w:cstheme="minorHAnsi"/>
                <w:b/>
                <w:sz w:val="22"/>
                <w:szCs w:val="22"/>
              </w:rPr>
              <w:t>Recipient</w:t>
            </w:r>
          </w:p>
        </w:tc>
        <w:tc>
          <w:tcPr>
            <w:tcW w:w="15390" w:type="dxa"/>
          </w:tcPr>
          <w:p w14:paraId="550FF081" w14:textId="77777777" w:rsidR="008B1A96" w:rsidRDefault="00EE56FC" w:rsidP="00661E23">
            <w:pPr>
              <w:rPr>
                <w:rFonts w:asciiTheme="minorHAnsi" w:hAnsiTheme="minorHAnsi" w:cstheme="minorHAnsi"/>
                <w:b/>
                <w:sz w:val="22"/>
                <w:szCs w:val="22"/>
              </w:rPr>
            </w:pPr>
            <w:r w:rsidRPr="00EE56FC">
              <w:rPr>
                <w:rFonts w:asciiTheme="minorHAnsi" w:hAnsiTheme="minorHAnsi" w:cstheme="minorHAnsi"/>
                <w:b/>
                <w:sz w:val="22"/>
                <w:szCs w:val="22"/>
              </w:rPr>
              <w:t>Hennepin County</w:t>
            </w:r>
            <w:r>
              <w:rPr>
                <w:rFonts w:asciiTheme="minorHAnsi" w:hAnsiTheme="minorHAnsi" w:cstheme="minorHAnsi"/>
                <w:b/>
                <w:sz w:val="22"/>
                <w:szCs w:val="22"/>
              </w:rPr>
              <w:t xml:space="preserve"> Ryan White Program</w:t>
            </w:r>
          </w:p>
        </w:tc>
      </w:tr>
      <w:tr w:rsidR="008B1A96" w14:paraId="135CF11A" w14:textId="77777777" w:rsidTr="00A6160A">
        <w:tc>
          <w:tcPr>
            <w:tcW w:w="2695" w:type="dxa"/>
          </w:tcPr>
          <w:p w14:paraId="5BEC9F37" w14:textId="77777777" w:rsidR="008B1A96" w:rsidRDefault="008B1A96" w:rsidP="00661E23">
            <w:pPr>
              <w:rPr>
                <w:rFonts w:asciiTheme="minorHAnsi" w:hAnsiTheme="minorHAnsi" w:cstheme="minorHAnsi"/>
                <w:b/>
                <w:sz w:val="22"/>
                <w:szCs w:val="22"/>
              </w:rPr>
            </w:pPr>
            <w:r>
              <w:rPr>
                <w:rFonts w:asciiTheme="minorHAnsi" w:hAnsiTheme="minorHAnsi" w:cstheme="minorHAnsi"/>
                <w:b/>
                <w:sz w:val="22"/>
                <w:szCs w:val="22"/>
              </w:rPr>
              <w:t>Request for Proposal (RFP)</w:t>
            </w:r>
          </w:p>
        </w:tc>
        <w:tc>
          <w:tcPr>
            <w:tcW w:w="15390" w:type="dxa"/>
          </w:tcPr>
          <w:p w14:paraId="1FA4E11E" w14:textId="77777777" w:rsidR="008B1A96" w:rsidRDefault="00EE56FC" w:rsidP="00661E23">
            <w:pPr>
              <w:rPr>
                <w:rFonts w:asciiTheme="minorHAnsi" w:hAnsiTheme="minorHAnsi" w:cstheme="minorHAnsi"/>
                <w:b/>
                <w:sz w:val="22"/>
                <w:szCs w:val="22"/>
              </w:rPr>
            </w:pPr>
            <w:r w:rsidRPr="00EE56FC">
              <w:rPr>
                <w:rFonts w:asciiTheme="minorHAnsi" w:hAnsiTheme="minorHAnsi" w:cstheme="minorHAnsi"/>
                <w:b/>
                <w:sz w:val="22"/>
                <w:szCs w:val="22"/>
              </w:rPr>
              <w:t>An open and competitive process for selecting providers of services</w:t>
            </w:r>
          </w:p>
        </w:tc>
      </w:tr>
      <w:tr w:rsidR="00AC2487" w14:paraId="69FC1D23" w14:textId="77777777" w:rsidTr="00A6160A">
        <w:tc>
          <w:tcPr>
            <w:tcW w:w="2695" w:type="dxa"/>
          </w:tcPr>
          <w:p w14:paraId="6F9A2492" w14:textId="77777777" w:rsidR="00AC2487" w:rsidRDefault="00AC2487" w:rsidP="00661E23">
            <w:pPr>
              <w:rPr>
                <w:rFonts w:asciiTheme="minorHAnsi" w:hAnsiTheme="minorHAnsi" w:cstheme="minorHAnsi"/>
                <w:b/>
                <w:sz w:val="22"/>
                <w:szCs w:val="22"/>
              </w:rPr>
            </w:pPr>
            <w:r>
              <w:rPr>
                <w:rFonts w:asciiTheme="minorHAnsi" w:hAnsiTheme="minorHAnsi" w:cstheme="minorHAnsi"/>
                <w:b/>
                <w:sz w:val="22"/>
                <w:szCs w:val="22"/>
              </w:rPr>
              <w:t>HRSA/HAB</w:t>
            </w:r>
          </w:p>
        </w:tc>
        <w:tc>
          <w:tcPr>
            <w:tcW w:w="15390" w:type="dxa"/>
          </w:tcPr>
          <w:p w14:paraId="0779E2BD" w14:textId="77777777" w:rsidR="00AC2487" w:rsidRPr="00EE56FC" w:rsidRDefault="00AC2487" w:rsidP="00661E23">
            <w:pPr>
              <w:rPr>
                <w:rFonts w:asciiTheme="minorHAnsi" w:hAnsiTheme="minorHAnsi" w:cstheme="minorHAnsi"/>
                <w:b/>
                <w:sz w:val="22"/>
                <w:szCs w:val="22"/>
              </w:rPr>
            </w:pPr>
            <w:r>
              <w:rPr>
                <w:rFonts w:asciiTheme="minorHAnsi" w:hAnsiTheme="minorHAnsi" w:cstheme="minorHAnsi"/>
                <w:b/>
                <w:sz w:val="22"/>
                <w:szCs w:val="22"/>
              </w:rPr>
              <w:t>Health Resources and Services Administration/HIV-AIDS Bureau of the U.S. Department of Health and Human Services</w:t>
            </w:r>
          </w:p>
        </w:tc>
      </w:tr>
      <w:tr w:rsidR="00A6160A" w14:paraId="7E21AC2B" w14:textId="77777777" w:rsidTr="00A6160A">
        <w:tc>
          <w:tcPr>
            <w:tcW w:w="2695" w:type="dxa"/>
          </w:tcPr>
          <w:p w14:paraId="07F6B590" w14:textId="77777777" w:rsidR="00A6160A" w:rsidRDefault="00A6160A" w:rsidP="000C10A0">
            <w:pPr>
              <w:rPr>
                <w:rFonts w:asciiTheme="minorHAnsi" w:hAnsiTheme="minorHAnsi" w:cstheme="minorHAnsi"/>
                <w:b/>
                <w:sz w:val="22"/>
                <w:szCs w:val="22"/>
              </w:rPr>
            </w:pPr>
            <w:r>
              <w:rPr>
                <w:rFonts w:asciiTheme="minorHAnsi" w:hAnsiTheme="minorHAnsi" w:cstheme="minorHAnsi"/>
                <w:b/>
                <w:sz w:val="22"/>
                <w:szCs w:val="22"/>
              </w:rPr>
              <w:t>FY (fiscal year)</w:t>
            </w:r>
          </w:p>
        </w:tc>
        <w:tc>
          <w:tcPr>
            <w:tcW w:w="15390" w:type="dxa"/>
          </w:tcPr>
          <w:p w14:paraId="1EA013BB" w14:textId="42012054" w:rsidR="00A6160A" w:rsidRDefault="00A6160A" w:rsidP="000C10A0">
            <w:pPr>
              <w:rPr>
                <w:rFonts w:asciiTheme="minorHAnsi" w:hAnsiTheme="minorHAnsi" w:cstheme="minorHAnsi"/>
                <w:b/>
                <w:sz w:val="22"/>
                <w:szCs w:val="22"/>
              </w:rPr>
            </w:pPr>
            <w:r w:rsidRPr="00AB53FF">
              <w:rPr>
                <w:rFonts w:asciiTheme="minorHAnsi" w:hAnsiTheme="minorHAnsi" w:cstheme="minorHAnsi"/>
                <w:b/>
                <w:sz w:val="22"/>
                <w:szCs w:val="22"/>
              </w:rPr>
              <w:t xml:space="preserve">A fiscal year (FY) is a </w:t>
            </w:r>
            <w:r>
              <w:rPr>
                <w:rFonts w:asciiTheme="minorHAnsi" w:hAnsiTheme="minorHAnsi" w:cstheme="minorHAnsi"/>
                <w:b/>
                <w:sz w:val="22"/>
                <w:szCs w:val="22"/>
              </w:rPr>
              <w:t>12-month period</w:t>
            </w:r>
            <w:r w:rsidRPr="00AB53FF">
              <w:rPr>
                <w:rFonts w:asciiTheme="minorHAnsi" w:hAnsiTheme="minorHAnsi" w:cstheme="minorHAnsi"/>
                <w:b/>
                <w:sz w:val="22"/>
                <w:szCs w:val="22"/>
              </w:rPr>
              <w:t xml:space="preserve"> that a</w:t>
            </w:r>
            <w:r>
              <w:rPr>
                <w:rFonts w:asciiTheme="minorHAnsi" w:hAnsiTheme="minorHAnsi" w:cstheme="minorHAnsi"/>
                <w:b/>
                <w:sz w:val="22"/>
                <w:szCs w:val="22"/>
              </w:rPr>
              <w:t>n organization uses to report its finances. We are reviewing the Part A fiscal year from March 1, 20</w:t>
            </w:r>
            <w:r w:rsidR="00D40A04">
              <w:rPr>
                <w:rFonts w:asciiTheme="minorHAnsi" w:hAnsiTheme="minorHAnsi" w:cstheme="minorHAnsi"/>
                <w:b/>
                <w:sz w:val="22"/>
                <w:szCs w:val="22"/>
              </w:rPr>
              <w:t>20</w:t>
            </w:r>
            <w:r>
              <w:rPr>
                <w:rFonts w:asciiTheme="minorHAnsi" w:hAnsiTheme="minorHAnsi" w:cstheme="minorHAnsi"/>
                <w:b/>
                <w:sz w:val="22"/>
                <w:szCs w:val="22"/>
              </w:rPr>
              <w:t xml:space="preserve"> – February 2</w:t>
            </w:r>
            <w:r w:rsidR="0036408B">
              <w:rPr>
                <w:rFonts w:asciiTheme="minorHAnsi" w:hAnsiTheme="minorHAnsi" w:cstheme="minorHAnsi"/>
                <w:b/>
                <w:sz w:val="22"/>
                <w:szCs w:val="22"/>
              </w:rPr>
              <w:t>9</w:t>
            </w:r>
            <w:r>
              <w:rPr>
                <w:rFonts w:asciiTheme="minorHAnsi" w:hAnsiTheme="minorHAnsi" w:cstheme="minorHAnsi"/>
                <w:b/>
                <w:sz w:val="22"/>
                <w:szCs w:val="22"/>
              </w:rPr>
              <w:t>, 20</w:t>
            </w:r>
            <w:r w:rsidR="00116A22">
              <w:rPr>
                <w:rFonts w:asciiTheme="minorHAnsi" w:hAnsiTheme="minorHAnsi" w:cstheme="minorHAnsi"/>
                <w:b/>
                <w:sz w:val="22"/>
                <w:szCs w:val="22"/>
              </w:rPr>
              <w:t>2</w:t>
            </w:r>
            <w:r w:rsidR="00D40A04">
              <w:rPr>
                <w:rFonts w:asciiTheme="minorHAnsi" w:hAnsiTheme="minorHAnsi" w:cstheme="minorHAnsi"/>
                <w:b/>
                <w:sz w:val="22"/>
                <w:szCs w:val="22"/>
              </w:rPr>
              <w:t>1</w:t>
            </w:r>
          </w:p>
        </w:tc>
      </w:tr>
    </w:tbl>
    <w:p w14:paraId="6CD6F983" w14:textId="77777777" w:rsidR="008B1A96" w:rsidRPr="008B1A96" w:rsidRDefault="008B1A96" w:rsidP="00661E23">
      <w:pPr>
        <w:rPr>
          <w:rFonts w:asciiTheme="minorHAnsi" w:hAnsiTheme="minorHAnsi" w:cstheme="minorHAnsi"/>
          <w:b/>
          <w:sz w:val="22"/>
          <w:szCs w:val="22"/>
        </w:rPr>
      </w:pPr>
    </w:p>
    <w:p w14:paraId="0E2EF53A" w14:textId="77777777" w:rsidR="00661E23" w:rsidRPr="00E47F19" w:rsidRDefault="00661E23" w:rsidP="00661E23">
      <w:pPr>
        <w:rPr>
          <w:rFonts w:asciiTheme="minorHAnsi" w:hAnsiTheme="minorHAnsi" w:cstheme="minorHAnsi"/>
          <w:sz w:val="22"/>
          <w:szCs w:val="22"/>
        </w:rPr>
      </w:pPr>
    </w:p>
    <w:tbl>
      <w:tblPr>
        <w:tblStyle w:val="TableGrid"/>
        <w:tblpPr w:leftFromText="180" w:rightFromText="180" w:vertAnchor="text" w:horzAnchor="margin" w:tblpXSpec="center" w:tblpY="153"/>
        <w:tblW w:w="19065" w:type="dxa"/>
        <w:tblCellMar>
          <w:left w:w="29" w:type="dxa"/>
          <w:right w:w="29" w:type="dxa"/>
        </w:tblCellMar>
        <w:tblLook w:val="04A0" w:firstRow="1" w:lastRow="0" w:firstColumn="1" w:lastColumn="0" w:noHBand="0" w:noVBand="1"/>
      </w:tblPr>
      <w:tblGrid>
        <w:gridCol w:w="300"/>
        <w:gridCol w:w="1641"/>
        <w:gridCol w:w="2608"/>
        <w:gridCol w:w="1648"/>
        <w:gridCol w:w="6726"/>
        <w:gridCol w:w="4352"/>
        <w:gridCol w:w="1790"/>
      </w:tblGrid>
      <w:tr w:rsidR="00825EAF" w:rsidRPr="00E47F19" w14:paraId="3EF9A954" w14:textId="77777777" w:rsidTr="00CF00CC">
        <w:tc>
          <w:tcPr>
            <w:tcW w:w="300" w:type="dxa"/>
          </w:tcPr>
          <w:p w14:paraId="3A82756E" w14:textId="77777777" w:rsidR="00AD65F3" w:rsidRPr="00E47F19" w:rsidRDefault="00AD65F3" w:rsidP="00AD65F3">
            <w:pPr>
              <w:rPr>
                <w:rFonts w:asciiTheme="minorHAnsi" w:hAnsiTheme="minorHAnsi" w:cstheme="minorHAnsi"/>
                <w:sz w:val="22"/>
                <w:szCs w:val="22"/>
              </w:rPr>
            </w:pPr>
          </w:p>
        </w:tc>
        <w:tc>
          <w:tcPr>
            <w:tcW w:w="1641" w:type="dxa"/>
          </w:tcPr>
          <w:p w14:paraId="39DFE21D" w14:textId="77777777" w:rsidR="00AD65F3" w:rsidRPr="0012001E" w:rsidRDefault="00825EAF" w:rsidP="00AD65F3">
            <w:pPr>
              <w:rPr>
                <w:rFonts w:asciiTheme="minorHAnsi" w:hAnsiTheme="minorHAnsi" w:cstheme="minorHAnsi"/>
                <w:b/>
                <w:sz w:val="22"/>
                <w:szCs w:val="22"/>
              </w:rPr>
            </w:pPr>
            <w:r w:rsidRPr="0012001E">
              <w:rPr>
                <w:rFonts w:asciiTheme="minorHAnsi" w:hAnsiTheme="minorHAnsi" w:cstheme="minorHAnsi"/>
                <w:b/>
                <w:sz w:val="22"/>
                <w:szCs w:val="22"/>
              </w:rPr>
              <w:t>Objective</w:t>
            </w:r>
          </w:p>
        </w:tc>
        <w:tc>
          <w:tcPr>
            <w:tcW w:w="2608" w:type="dxa"/>
          </w:tcPr>
          <w:p w14:paraId="5CF2549D" w14:textId="77777777" w:rsidR="00AD65F3" w:rsidRPr="0012001E" w:rsidRDefault="00AD65F3" w:rsidP="00AD65F3">
            <w:pPr>
              <w:rPr>
                <w:rFonts w:asciiTheme="minorHAnsi" w:hAnsiTheme="minorHAnsi" w:cstheme="minorHAnsi"/>
                <w:b/>
                <w:sz w:val="22"/>
                <w:szCs w:val="22"/>
              </w:rPr>
            </w:pPr>
            <w:r w:rsidRPr="0012001E">
              <w:rPr>
                <w:rFonts w:asciiTheme="minorHAnsi" w:hAnsiTheme="minorHAnsi" w:cstheme="minorHAnsi"/>
                <w:b/>
                <w:sz w:val="22"/>
                <w:szCs w:val="22"/>
              </w:rPr>
              <w:t>Measurement</w:t>
            </w:r>
          </w:p>
        </w:tc>
        <w:tc>
          <w:tcPr>
            <w:tcW w:w="1648" w:type="dxa"/>
          </w:tcPr>
          <w:p w14:paraId="57A50252" w14:textId="77777777" w:rsidR="00AD65F3" w:rsidRPr="0012001E" w:rsidRDefault="00F22939" w:rsidP="00F22939">
            <w:pPr>
              <w:rPr>
                <w:rFonts w:asciiTheme="minorHAnsi" w:hAnsiTheme="minorHAnsi" w:cstheme="minorHAnsi"/>
                <w:b/>
                <w:sz w:val="22"/>
                <w:szCs w:val="22"/>
              </w:rPr>
            </w:pPr>
            <w:r>
              <w:rPr>
                <w:rFonts w:asciiTheme="minorHAnsi" w:hAnsiTheme="minorHAnsi" w:cstheme="minorHAnsi"/>
                <w:b/>
                <w:sz w:val="22"/>
                <w:szCs w:val="22"/>
              </w:rPr>
              <w:t>Subr</w:t>
            </w:r>
            <w:r w:rsidR="00AD65F3" w:rsidRPr="0012001E">
              <w:rPr>
                <w:rFonts w:asciiTheme="minorHAnsi" w:hAnsiTheme="minorHAnsi" w:cstheme="minorHAnsi"/>
                <w:b/>
                <w:sz w:val="22"/>
                <w:szCs w:val="22"/>
              </w:rPr>
              <w:t xml:space="preserve">ecipient Response </w:t>
            </w:r>
          </w:p>
        </w:tc>
        <w:tc>
          <w:tcPr>
            <w:tcW w:w="6726" w:type="dxa"/>
          </w:tcPr>
          <w:p w14:paraId="7056E438" w14:textId="77777777" w:rsidR="00AD65F3" w:rsidRPr="0012001E" w:rsidRDefault="00AD65F3" w:rsidP="00AD65F3">
            <w:pPr>
              <w:rPr>
                <w:rFonts w:asciiTheme="minorHAnsi" w:hAnsiTheme="minorHAnsi" w:cstheme="minorHAnsi"/>
                <w:b/>
                <w:sz w:val="22"/>
                <w:szCs w:val="22"/>
              </w:rPr>
            </w:pPr>
            <w:r w:rsidRPr="0012001E">
              <w:rPr>
                <w:rFonts w:asciiTheme="minorHAnsi" w:hAnsiTheme="minorHAnsi" w:cstheme="minorHAnsi"/>
                <w:b/>
                <w:sz w:val="22"/>
                <w:szCs w:val="22"/>
              </w:rPr>
              <w:t>Recipient Response</w:t>
            </w:r>
          </w:p>
        </w:tc>
        <w:tc>
          <w:tcPr>
            <w:tcW w:w="4352" w:type="dxa"/>
          </w:tcPr>
          <w:p w14:paraId="507E2FC7" w14:textId="77777777" w:rsidR="00AD65F3" w:rsidRPr="0012001E" w:rsidRDefault="00825EAF" w:rsidP="00825EAF">
            <w:pPr>
              <w:rPr>
                <w:rFonts w:asciiTheme="minorHAnsi" w:hAnsiTheme="minorHAnsi" w:cstheme="minorHAnsi"/>
                <w:b/>
                <w:sz w:val="22"/>
                <w:szCs w:val="22"/>
              </w:rPr>
            </w:pPr>
            <w:r w:rsidRPr="0012001E">
              <w:rPr>
                <w:rFonts w:asciiTheme="minorHAnsi" w:hAnsiTheme="minorHAnsi" w:cstheme="minorHAnsi"/>
                <w:b/>
                <w:sz w:val="22"/>
                <w:szCs w:val="22"/>
              </w:rPr>
              <w:t>This Objective was Met:</w:t>
            </w:r>
          </w:p>
        </w:tc>
        <w:tc>
          <w:tcPr>
            <w:tcW w:w="1790" w:type="dxa"/>
          </w:tcPr>
          <w:p w14:paraId="13FBD3D1" w14:textId="77777777" w:rsidR="00AD65F3" w:rsidRPr="0012001E" w:rsidRDefault="00AD65F3" w:rsidP="00AD65F3">
            <w:pPr>
              <w:rPr>
                <w:rFonts w:asciiTheme="minorHAnsi" w:hAnsiTheme="minorHAnsi" w:cstheme="minorHAnsi"/>
                <w:b/>
                <w:sz w:val="22"/>
                <w:szCs w:val="22"/>
              </w:rPr>
            </w:pPr>
            <w:r w:rsidRPr="0012001E">
              <w:rPr>
                <w:rFonts w:asciiTheme="minorHAnsi" w:hAnsiTheme="minorHAnsi" w:cstheme="minorHAnsi"/>
                <w:b/>
                <w:sz w:val="22"/>
                <w:szCs w:val="22"/>
              </w:rPr>
              <w:t>Council Member Comments</w:t>
            </w:r>
          </w:p>
        </w:tc>
      </w:tr>
      <w:tr w:rsidR="00825EAF" w:rsidRPr="00E47F19" w14:paraId="3A994B8B" w14:textId="77777777" w:rsidTr="00CF00CC">
        <w:tc>
          <w:tcPr>
            <w:tcW w:w="300" w:type="dxa"/>
          </w:tcPr>
          <w:p w14:paraId="0AE1E265" w14:textId="77777777" w:rsidR="00AD65F3" w:rsidRPr="00E47F19" w:rsidRDefault="00AD65F3" w:rsidP="00AD65F3">
            <w:pPr>
              <w:pStyle w:val="NormalWeb"/>
              <w:spacing w:before="0" w:beforeAutospacing="0" w:after="0" w:afterAutospacing="0"/>
              <w:rPr>
                <w:rFonts w:asciiTheme="minorHAnsi" w:hAnsiTheme="minorHAnsi" w:cstheme="minorHAnsi"/>
                <w:sz w:val="22"/>
                <w:szCs w:val="22"/>
              </w:rPr>
            </w:pPr>
            <w:r w:rsidRPr="00E47F19">
              <w:rPr>
                <w:rFonts w:asciiTheme="minorHAnsi" w:hAnsiTheme="minorHAnsi" w:cstheme="minorHAnsi"/>
                <w:sz w:val="22"/>
                <w:szCs w:val="22"/>
              </w:rPr>
              <w:t>1.</w:t>
            </w:r>
          </w:p>
        </w:tc>
        <w:tc>
          <w:tcPr>
            <w:tcW w:w="1641" w:type="dxa"/>
          </w:tcPr>
          <w:p w14:paraId="16B6FF3B" w14:textId="77777777" w:rsidR="00AD65F3" w:rsidRPr="00E47F19" w:rsidRDefault="00AD65F3" w:rsidP="00AD65F3">
            <w:pPr>
              <w:pStyle w:val="NormalWeb"/>
              <w:spacing w:before="0" w:beforeAutospacing="0" w:after="0" w:afterAutospacing="0"/>
              <w:rPr>
                <w:rFonts w:asciiTheme="minorHAnsi" w:hAnsiTheme="minorHAnsi" w:cstheme="minorHAnsi"/>
                <w:sz w:val="22"/>
                <w:szCs w:val="22"/>
              </w:rPr>
            </w:pPr>
            <w:r w:rsidRPr="00E47F19">
              <w:rPr>
                <w:rFonts w:asciiTheme="minorHAnsi" w:hAnsiTheme="minorHAnsi" w:cstheme="minorHAnsi"/>
                <w:sz w:val="22"/>
                <w:szCs w:val="22"/>
              </w:rPr>
              <w:t>Part A fund</w:t>
            </w:r>
            <w:r w:rsidR="00433624">
              <w:rPr>
                <w:rFonts w:asciiTheme="minorHAnsi" w:hAnsiTheme="minorHAnsi" w:cstheme="minorHAnsi"/>
                <w:sz w:val="22"/>
                <w:szCs w:val="22"/>
              </w:rPr>
              <w:t>s are contracted quickly to sub</w:t>
            </w:r>
            <w:r w:rsidRPr="00E47F19">
              <w:rPr>
                <w:rFonts w:asciiTheme="minorHAnsi" w:hAnsiTheme="minorHAnsi" w:cstheme="minorHAnsi"/>
                <w:sz w:val="22"/>
                <w:szCs w:val="22"/>
              </w:rPr>
              <w:t xml:space="preserve">recipients. </w:t>
            </w:r>
          </w:p>
          <w:p w14:paraId="056A394D" w14:textId="77777777" w:rsidR="00AD65F3" w:rsidRPr="00E47F19" w:rsidRDefault="00AD65F3" w:rsidP="00AD65F3">
            <w:pPr>
              <w:rPr>
                <w:rFonts w:asciiTheme="minorHAnsi" w:hAnsiTheme="minorHAnsi" w:cstheme="minorHAnsi"/>
                <w:sz w:val="22"/>
                <w:szCs w:val="22"/>
              </w:rPr>
            </w:pPr>
          </w:p>
        </w:tc>
        <w:tc>
          <w:tcPr>
            <w:tcW w:w="2608" w:type="dxa"/>
          </w:tcPr>
          <w:p w14:paraId="572501A8" w14:textId="4D8C8AAB" w:rsidR="00AD65F3" w:rsidRPr="00E47F19" w:rsidRDefault="00AD65F3" w:rsidP="00AD65F3">
            <w:pPr>
              <w:rPr>
                <w:rFonts w:asciiTheme="minorHAnsi" w:hAnsiTheme="minorHAnsi" w:cstheme="minorHAnsi"/>
                <w:sz w:val="22"/>
                <w:szCs w:val="22"/>
              </w:rPr>
            </w:pPr>
            <w:r w:rsidRPr="00E47F19">
              <w:rPr>
                <w:rFonts w:asciiTheme="minorHAnsi" w:hAnsiTheme="minorHAnsi" w:cstheme="minorHAnsi"/>
                <w:sz w:val="22"/>
                <w:szCs w:val="22"/>
              </w:rPr>
              <w:t xml:space="preserve">Hennepin County </w:t>
            </w:r>
            <w:r w:rsidR="00433624">
              <w:rPr>
                <w:rFonts w:asciiTheme="minorHAnsi" w:hAnsiTheme="minorHAnsi" w:cstheme="minorHAnsi"/>
                <w:sz w:val="22"/>
                <w:szCs w:val="22"/>
              </w:rPr>
              <w:t>signs Part A contracts with sub</w:t>
            </w:r>
            <w:r w:rsidRPr="00E47F19">
              <w:rPr>
                <w:rFonts w:asciiTheme="minorHAnsi" w:hAnsiTheme="minorHAnsi" w:cstheme="minorHAnsi"/>
                <w:sz w:val="22"/>
                <w:szCs w:val="22"/>
              </w:rPr>
              <w:t>recipients within 90 days of the start of the Part A fiscal year</w:t>
            </w:r>
            <w:r w:rsidR="00630955">
              <w:rPr>
                <w:rFonts w:asciiTheme="minorHAnsi" w:hAnsiTheme="minorHAnsi" w:cstheme="minorHAnsi"/>
                <w:sz w:val="22"/>
                <w:szCs w:val="22"/>
              </w:rPr>
              <w:t xml:space="preserve"> (by May 30, 20</w:t>
            </w:r>
            <w:r w:rsidR="00D40A04">
              <w:rPr>
                <w:rFonts w:asciiTheme="minorHAnsi" w:hAnsiTheme="minorHAnsi" w:cstheme="minorHAnsi"/>
                <w:sz w:val="22"/>
                <w:szCs w:val="22"/>
              </w:rPr>
              <w:t>20</w:t>
            </w:r>
            <w:r w:rsidR="00EF641B">
              <w:rPr>
                <w:rFonts w:asciiTheme="minorHAnsi" w:hAnsiTheme="minorHAnsi" w:cstheme="minorHAnsi"/>
                <w:sz w:val="22"/>
                <w:szCs w:val="22"/>
              </w:rPr>
              <w:t>)</w:t>
            </w:r>
            <w:r w:rsidRPr="00E47F19">
              <w:rPr>
                <w:rFonts w:asciiTheme="minorHAnsi" w:hAnsiTheme="minorHAnsi" w:cstheme="minorHAnsi"/>
                <w:sz w:val="22"/>
                <w:szCs w:val="22"/>
              </w:rPr>
              <w:t>.</w:t>
            </w:r>
          </w:p>
        </w:tc>
        <w:tc>
          <w:tcPr>
            <w:tcW w:w="1648" w:type="dxa"/>
          </w:tcPr>
          <w:p w14:paraId="41BD7D32" w14:textId="38F52AB0" w:rsidR="00AD65F3" w:rsidRPr="00E47F19" w:rsidRDefault="007078F1" w:rsidP="00AD65F3">
            <w:pPr>
              <w:rPr>
                <w:rFonts w:asciiTheme="minorHAnsi" w:hAnsiTheme="minorHAnsi" w:cstheme="minorHAnsi"/>
                <w:sz w:val="22"/>
                <w:szCs w:val="22"/>
              </w:rPr>
            </w:pPr>
            <w:r>
              <w:rPr>
                <w:rFonts w:asciiTheme="minorHAnsi" w:hAnsiTheme="minorHAnsi" w:cstheme="minorHAnsi"/>
                <w:sz w:val="22"/>
                <w:szCs w:val="22"/>
              </w:rPr>
              <w:t>Yes (</w:t>
            </w:r>
            <w:r w:rsidR="00A635B6">
              <w:rPr>
                <w:rFonts w:asciiTheme="minorHAnsi" w:hAnsiTheme="minorHAnsi" w:cstheme="minorHAnsi"/>
                <w:sz w:val="22"/>
                <w:szCs w:val="22"/>
              </w:rPr>
              <w:t>8</w:t>
            </w:r>
            <w:r>
              <w:rPr>
                <w:rFonts w:asciiTheme="minorHAnsi" w:hAnsiTheme="minorHAnsi" w:cstheme="minorHAnsi"/>
                <w:sz w:val="22"/>
                <w:szCs w:val="22"/>
              </w:rPr>
              <w:t>), No (</w:t>
            </w:r>
            <w:r w:rsidR="00A635B6">
              <w:rPr>
                <w:rFonts w:asciiTheme="minorHAnsi" w:hAnsiTheme="minorHAnsi" w:cstheme="minorHAnsi"/>
                <w:sz w:val="22"/>
                <w:szCs w:val="22"/>
              </w:rPr>
              <w:t>0</w:t>
            </w:r>
            <w:r>
              <w:rPr>
                <w:rFonts w:asciiTheme="minorHAnsi" w:hAnsiTheme="minorHAnsi" w:cstheme="minorHAnsi"/>
                <w:sz w:val="22"/>
                <w:szCs w:val="22"/>
              </w:rPr>
              <w:t xml:space="preserve">) </w:t>
            </w:r>
          </w:p>
        </w:tc>
        <w:tc>
          <w:tcPr>
            <w:tcW w:w="6726" w:type="dxa"/>
          </w:tcPr>
          <w:p w14:paraId="579143A3" w14:textId="2E839563" w:rsidR="005842A5" w:rsidRDefault="005842A5" w:rsidP="005842A5">
            <w:pPr>
              <w:rPr>
                <w:rFonts w:asciiTheme="minorHAnsi" w:hAnsiTheme="minorHAnsi" w:cstheme="minorHAnsi"/>
                <w:sz w:val="22"/>
                <w:szCs w:val="22"/>
              </w:rPr>
            </w:pPr>
            <w:r>
              <w:rPr>
                <w:rFonts w:asciiTheme="minorHAnsi" w:hAnsiTheme="minorHAnsi" w:cstheme="minorHAnsi"/>
                <w:sz w:val="22"/>
                <w:szCs w:val="22"/>
              </w:rPr>
              <w:t>All 12 FY 2020 Part A contracts were fully executed (signed by the provider and Hennepin County authority) within 52 days of the start of the fiscal year (March 1, 20</w:t>
            </w:r>
            <w:r w:rsidR="00A3543C">
              <w:rPr>
                <w:rFonts w:asciiTheme="minorHAnsi" w:hAnsiTheme="minorHAnsi" w:cstheme="minorHAnsi"/>
                <w:sz w:val="22"/>
                <w:szCs w:val="22"/>
              </w:rPr>
              <w:t>20</w:t>
            </w:r>
            <w:r>
              <w:rPr>
                <w:rFonts w:asciiTheme="minorHAnsi" w:hAnsiTheme="minorHAnsi" w:cstheme="minorHAnsi"/>
                <w:sz w:val="22"/>
                <w:szCs w:val="22"/>
              </w:rPr>
              <w:t xml:space="preserve">). Most contracts (7 of 12) were executed before the start of the fiscal year. </w:t>
            </w:r>
          </w:p>
          <w:p w14:paraId="7ADCAFA9" w14:textId="77777777" w:rsidR="005842A5" w:rsidRDefault="005842A5" w:rsidP="005842A5">
            <w:pPr>
              <w:rPr>
                <w:rFonts w:asciiTheme="minorHAnsi" w:hAnsiTheme="minorHAnsi" w:cstheme="minorHAnsi"/>
                <w:sz w:val="22"/>
                <w:szCs w:val="22"/>
              </w:rPr>
            </w:pPr>
          </w:p>
          <w:p w14:paraId="7F4BD25D" w14:textId="3FC386AF" w:rsidR="005842A5" w:rsidRDefault="005842A5" w:rsidP="005842A5">
            <w:pPr>
              <w:rPr>
                <w:rFonts w:asciiTheme="minorHAnsi" w:hAnsiTheme="minorHAnsi" w:cstheme="minorHAnsi"/>
                <w:sz w:val="22"/>
                <w:szCs w:val="22"/>
              </w:rPr>
            </w:pPr>
            <w:r>
              <w:rPr>
                <w:rFonts w:asciiTheme="minorHAnsi" w:hAnsiTheme="minorHAnsi" w:cstheme="minorHAnsi"/>
                <w:sz w:val="22"/>
                <w:szCs w:val="22"/>
              </w:rPr>
              <w:t xml:space="preserve">Summary statistics of days from </w:t>
            </w:r>
            <w:r>
              <w:rPr>
                <w:rFonts w:asciiTheme="minorHAnsi" w:hAnsiTheme="minorHAnsi" w:cstheme="minorHAnsi"/>
                <w:sz w:val="22"/>
                <w:szCs w:val="22"/>
                <w:u w:val="single"/>
              </w:rPr>
              <w:t>March 1, 2020</w:t>
            </w:r>
            <w:r w:rsidRPr="00C626C9">
              <w:rPr>
                <w:rFonts w:asciiTheme="minorHAnsi" w:hAnsiTheme="minorHAnsi" w:cstheme="minorHAnsi"/>
                <w:sz w:val="22"/>
                <w:szCs w:val="22"/>
                <w:u w:val="single"/>
              </w:rPr>
              <w:t xml:space="preserve"> to date of contract execution</w:t>
            </w:r>
            <w:r>
              <w:rPr>
                <w:rFonts w:asciiTheme="minorHAnsi" w:hAnsiTheme="minorHAnsi" w:cstheme="minorHAnsi"/>
                <w:sz w:val="22"/>
                <w:szCs w:val="22"/>
              </w:rPr>
              <w:t xml:space="preserve"> (signed by provider and Hennepin County) are as follows:</w:t>
            </w:r>
          </w:p>
          <w:p w14:paraId="1AD23040" w14:textId="621B67D2" w:rsidR="005842A5" w:rsidRPr="001A32F3" w:rsidRDefault="005842A5" w:rsidP="001A32F3">
            <w:pPr>
              <w:pStyle w:val="ListParagraph"/>
              <w:numPr>
                <w:ilvl w:val="0"/>
                <w:numId w:val="10"/>
              </w:numPr>
              <w:ind w:left="340" w:hanging="270"/>
              <w:rPr>
                <w:rFonts w:asciiTheme="minorHAnsi" w:hAnsiTheme="minorHAnsi" w:cstheme="minorHAnsi"/>
                <w:sz w:val="22"/>
                <w:szCs w:val="22"/>
              </w:rPr>
            </w:pPr>
            <w:r w:rsidRPr="001A32F3">
              <w:rPr>
                <w:rFonts w:asciiTheme="minorHAnsi" w:hAnsiTheme="minorHAnsi" w:cstheme="minorHAnsi"/>
                <w:sz w:val="22"/>
                <w:szCs w:val="22"/>
              </w:rPr>
              <w:t>Number of contracts = 1</w:t>
            </w:r>
            <w:r w:rsidR="00A3543C" w:rsidRPr="001A32F3">
              <w:rPr>
                <w:rFonts w:asciiTheme="minorHAnsi" w:hAnsiTheme="minorHAnsi" w:cstheme="minorHAnsi"/>
                <w:sz w:val="22"/>
                <w:szCs w:val="22"/>
              </w:rPr>
              <w:t>2</w:t>
            </w:r>
          </w:p>
          <w:p w14:paraId="0C91C179" w14:textId="47E382BD" w:rsidR="005842A5" w:rsidRPr="001A32F3" w:rsidRDefault="001A32F3" w:rsidP="001A32F3">
            <w:pPr>
              <w:pStyle w:val="ListParagraph"/>
              <w:numPr>
                <w:ilvl w:val="0"/>
                <w:numId w:val="10"/>
              </w:numPr>
              <w:ind w:left="340" w:hanging="270"/>
              <w:rPr>
                <w:rFonts w:asciiTheme="minorHAnsi" w:hAnsiTheme="minorHAnsi" w:cstheme="minorHAnsi"/>
                <w:sz w:val="22"/>
                <w:szCs w:val="22"/>
              </w:rPr>
            </w:pPr>
            <w:r>
              <w:rPr>
                <w:rFonts w:asciiTheme="minorHAnsi" w:hAnsiTheme="minorHAnsi" w:cstheme="minorHAnsi"/>
                <w:sz w:val="22"/>
                <w:szCs w:val="22"/>
              </w:rPr>
              <w:t>A</w:t>
            </w:r>
            <w:r w:rsidR="005842A5" w:rsidRPr="001A32F3">
              <w:rPr>
                <w:rFonts w:asciiTheme="minorHAnsi" w:hAnsiTheme="minorHAnsi" w:cstheme="minorHAnsi"/>
                <w:sz w:val="22"/>
                <w:szCs w:val="22"/>
              </w:rPr>
              <w:t xml:space="preserve">verage days from start of fiscal year to contract execution = </w:t>
            </w:r>
            <w:r w:rsidR="00A3543C" w:rsidRPr="001A32F3">
              <w:rPr>
                <w:rFonts w:asciiTheme="minorHAnsi" w:hAnsiTheme="minorHAnsi" w:cstheme="minorHAnsi"/>
                <w:sz w:val="22"/>
                <w:szCs w:val="22"/>
              </w:rPr>
              <w:t>4</w:t>
            </w:r>
            <w:r w:rsidR="005842A5" w:rsidRPr="001A32F3">
              <w:rPr>
                <w:rFonts w:asciiTheme="minorHAnsi" w:hAnsiTheme="minorHAnsi" w:cstheme="minorHAnsi"/>
                <w:sz w:val="22"/>
                <w:szCs w:val="22"/>
              </w:rPr>
              <w:t xml:space="preserve"> </w:t>
            </w:r>
          </w:p>
          <w:p w14:paraId="4EB7F79A" w14:textId="4D762766" w:rsidR="005842A5" w:rsidRPr="001A32F3" w:rsidRDefault="005842A5" w:rsidP="001A32F3">
            <w:pPr>
              <w:pStyle w:val="ListParagraph"/>
              <w:numPr>
                <w:ilvl w:val="0"/>
                <w:numId w:val="10"/>
              </w:numPr>
              <w:ind w:left="340" w:hanging="270"/>
              <w:rPr>
                <w:rFonts w:asciiTheme="minorHAnsi" w:hAnsiTheme="minorHAnsi" w:cstheme="minorHAnsi"/>
                <w:sz w:val="22"/>
                <w:szCs w:val="22"/>
              </w:rPr>
            </w:pPr>
            <w:r w:rsidRPr="001A32F3">
              <w:rPr>
                <w:rFonts w:asciiTheme="minorHAnsi" w:hAnsiTheme="minorHAnsi" w:cstheme="minorHAnsi"/>
                <w:sz w:val="22"/>
                <w:szCs w:val="22"/>
              </w:rPr>
              <w:t xml:space="preserve">95% confidence interval = </w:t>
            </w:r>
            <w:r w:rsidR="00A3543C" w:rsidRPr="001A32F3">
              <w:rPr>
                <w:rFonts w:asciiTheme="minorHAnsi" w:hAnsiTheme="minorHAnsi" w:cstheme="minorHAnsi"/>
                <w:sz w:val="22"/>
                <w:szCs w:val="22"/>
              </w:rPr>
              <w:t>14.35</w:t>
            </w:r>
            <w:r w:rsidRPr="001A32F3">
              <w:rPr>
                <w:rFonts w:asciiTheme="minorHAnsi" w:hAnsiTheme="minorHAnsi" w:cstheme="minorHAnsi"/>
                <w:sz w:val="22"/>
                <w:szCs w:val="22"/>
              </w:rPr>
              <w:t xml:space="preserve"> days</w:t>
            </w:r>
          </w:p>
          <w:p w14:paraId="02A2B514" w14:textId="3B4517BD" w:rsidR="005842A5" w:rsidRPr="001A32F3" w:rsidRDefault="005842A5" w:rsidP="001A32F3">
            <w:pPr>
              <w:pStyle w:val="ListParagraph"/>
              <w:numPr>
                <w:ilvl w:val="0"/>
                <w:numId w:val="10"/>
              </w:numPr>
              <w:ind w:left="340" w:hanging="270"/>
              <w:rPr>
                <w:rFonts w:asciiTheme="minorHAnsi" w:hAnsiTheme="minorHAnsi" w:cstheme="minorHAnsi"/>
                <w:sz w:val="22"/>
                <w:szCs w:val="22"/>
              </w:rPr>
            </w:pPr>
            <w:r w:rsidRPr="001A32F3">
              <w:rPr>
                <w:rFonts w:asciiTheme="minorHAnsi" w:hAnsiTheme="minorHAnsi" w:cstheme="minorHAnsi"/>
                <w:sz w:val="22"/>
                <w:szCs w:val="22"/>
              </w:rPr>
              <w:t>Minimum number of days from the start of the fiscal year = -</w:t>
            </w:r>
            <w:r w:rsidR="00A3543C" w:rsidRPr="001A32F3">
              <w:rPr>
                <w:rFonts w:asciiTheme="minorHAnsi" w:hAnsiTheme="minorHAnsi" w:cstheme="minorHAnsi"/>
                <w:sz w:val="22"/>
                <w:szCs w:val="22"/>
              </w:rPr>
              <w:t>25</w:t>
            </w:r>
          </w:p>
          <w:p w14:paraId="491D7D58" w14:textId="13A3BD7E" w:rsidR="00D40A04" w:rsidRPr="001A32F3" w:rsidRDefault="005842A5" w:rsidP="001A32F3">
            <w:pPr>
              <w:pStyle w:val="ListParagraph"/>
              <w:numPr>
                <w:ilvl w:val="0"/>
                <w:numId w:val="10"/>
              </w:numPr>
              <w:ind w:left="340" w:hanging="270"/>
              <w:rPr>
                <w:rFonts w:asciiTheme="minorHAnsi" w:hAnsiTheme="minorHAnsi" w:cstheme="minorHAnsi"/>
                <w:sz w:val="22"/>
                <w:szCs w:val="22"/>
              </w:rPr>
            </w:pPr>
            <w:r w:rsidRPr="001A32F3">
              <w:rPr>
                <w:rFonts w:asciiTheme="minorHAnsi" w:hAnsiTheme="minorHAnsi" w:cstheme="minorHAnsi"/>
                <w:sz w:val="22"/>
                <w:szCs w:val="22"/>
              </w:rPr>
              <w:t xml:space="preserve">Maximum number of days from the start of the fiscal year = </w:t>
            </w:r>
            <w:r w:rsidR="00A3543C" w:rsidRPr="001A32F3">
              <w:rPr>
                <w:rFonts w:asciiTheme="minorHAnsi" w:hAnsiTheme="minorHAnsi" w:cstheme="minorHAnsi"/>
                <w:sz w:val="22"/>
                <w:szCs w:val="22"/>
              </w:rPr>
              <w:t>52</w:t>
            </w:r>
          </w:p>
          <w:p w14:paraId="1D78C7F9" w14:textId="47831082" w:rsidR="00DF0A27" w:rsidRPr="00E47F19" w:rsidRDefault="00DF0A27" w:rsidP="00E851EF">
            <w:pPr>
              <w:rPr>
                <w:rFonts w:asciiTheme="minorHAnsi" w:hAnsiTheme="minorHAnsi" w:cstheme="minorHAnsi"/>
                <w:sz w:val="22"/>
                <w:szCs w:val="22"/>
              </w:rPr>
            </w:pPr>
          </w:p>
        </w:tc>
        <w:tc>
          <w:tcPr>
            <w:tcW w:w="435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171"/>
              <w:gridCol w:w="1171"/>
              <w:gridCol w:w="993"/>
            </w:tblGrid>
            <w:tr w:rsidR="00825EAF" w14:paraId="10B7AD3C" w14:textId="77777777" w:rsidTr="00116A22">
              <w:tc>
                <w:tcPr>
                  <w:tcW w:w="953" w:type="dxa"/>
                  <w:tcBorders>
                    <w:top w:val="single" w:sz="4" w:space="0" w:color="auto"/>
                    <w:bottom w:val="single" w:sz="4" w:space="0" w:color="auto"/>
                  </w:tcBorders>
                </w:tcPr>
                <w:p w14:paraId="3D9C6902" w14:textId="77777777" w:rsidR="00825EAF" w:rsidRDefault="00825EAF"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Strongly Agree</w:t>
                  </w:r>
                </w:p>
              </w:tc>
              <w:tc>
                <w:tcPr>
                  <w:tcW w:w="1171" w:type="dxa"/>
                  <w:tcBorders>
                    <w:top w:val="single" w:sz="4" w:space="0" w:color="auto"/>
                    <w:bottom w:val="single" w:sz="4" w:space="0" w:color="auto"/>
                  </w:tcBorders>
                </w:tcPr>
                <w:p w14:paraId="34754B7E" w14:textId="77777777" w:rsidR="00825EAF" w:rsidRDefault="00825EAF"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Somewhat Agree</w:t>
                  </w:r>
                </w:p>
              </w:tc>
              <w:tc>
                <w:tcPr>
                  <w:tcW w:w="1171" w:type="dxa"/>
                  <w:tcBorders>
                    <w:top w:val="single" w:sz="4" w:space="0" w:color="auto"/>
                    <w:bottom w:val="single" w:sz="4" w:space="0" w:color="auto"/>
                  </w:tcBorders>
                </w:tcPr>
                <w:p w14:paraId="12DDEB7B" w14:textId="77777777" w:rsidR="00825EAF" w:rsidRDefault="00825EAF"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Somewhat Disagree</w:t>
                  </w:r>
                </w:p>
              </w:tc>
              <w:tc>
                <w:tcPr>
                  <w:tcW w:w="993" w:type="dxa"/>
                  <w:tcBorders>
                    <w:top w:val="single" w:sz="4" w:space="0" w:color="auto"/>
                    <w:bottom w:val="single" w:sz="4" w:space="0" w:color="auto"/>
                  </w:tcBorders>
                </w:tcPr>
                <w:p w14:paraId="669F84D4" w14:textId="77777777" w:rsidR="00825EAF" w:rsidRDefault="00825EAF"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Strongly Disagree</w:t>
                  </w:r>
                </w:p>
              </w:tc>
            </w:tr>
            <w:tr w:rsidR="00825EAF" w14:paraId="0DE706A8" w14:textId="77777777" w:rsidTr="00116A22">
              <w:tc>
                <w:tcPr>
                  <w:tcW w:w="953" w:type="dxa"/>
                  <w:tcBorders>
                    <w:top w:val="single" w:sz="4" w:space="0" w:color="auto"/>
                    <w:bottom w:val="single" w:sz="4" w:space="0" w:color="auto"/>
                  </w:tcBorders>
                </w:tcPr>
                <w:p w14:paraId="2FDBAB5A" w14:textId="77777777" w:rsidR="00825EAF" w:rsidRDefault="0080598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16</w:t>
                  </w:r>
                </w:p>
                <w:p w14:paraId="717D7FB4" w14:textId="79725654" w:rsidR="00493DCA" w:rsidRDefault="00493DCA"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(76%)</w:t>
                  </w:r>
                </w:p>
              </w:tc>
              <w:tc>
                <w:tcPr>
                  <w:tcW w:w="1171" w:type="dxa"/>
                  <w:tcBorders>
                    <w:top w:val="single" w:sz="4" w:space="0" w:color="auto"/>
                    <w:bottom w:val="single" w:sz="4" w:space="0" w:color="auto"/>
                  </w:tcBorders>
                </w:tcPr>
                <w:p w14:paraId="2D3231A5" w14:textId="77777777" w:rsidR="00825EAF" w:rsidRDefault="0080598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5</w:t>
                  </w:r>
                </w:p>
                <w:p w14:paraId="76992355" w14:textId="574B7033" w:rsidR="00493DCA" w:rsidRDefault="00493DCA"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(24%)</w:t>
                  </w:r>
                </w:p>
              </w:tc>
              <w:tc>
                <w:tcPr>
                  <w:tcW w:w="1171" w:type="dxa"/>
                  <w:tcBorders>
                    <w:top w:val="single" w:sz="4" w:space="0" w:color="auto"/>
                    <w:bottom w:val="single" w:sz="4" w:space="0" w:color="auto"/>
                  </w:tcBorders>
                </w:tcPr>
                <w:p w14:paraId="6BED7953" w14:textId="75F252EA" w:rsidR="006126F4" w:rsidRDefault="0080598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0</w:t>
                  </w:r>
                </w:p>
              </w:tc>
              <w:tc>
                <w:tcPr>
                  <w:tcW w:w="993" w:type="dxa"/>
                  <w:tcBorders>
                    <w:top w:val="single" w:sz="4" w:space="0" w:color="auto"/>
                    <w:bottom w:val="single" w:sz="4" w:space="0" w:color="auto"/>
                  </w:tcBorders>
                </w:tcPr>
                <w:p w14:paraId="10545253" w14:textId="6C63BEBC" w:rsidR="00C245C4" w:rsidRPr="00C245C4" w:rsidRDefault="0080598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0</w:t>
                  </w:r>
                </w:p>
              </w:tc>
            </w:tr>
          </w:tbl>
          <w:p w14:paraId="72F71FF6" w14:textId="77777777" w:rsidR="00AD65F3" w:rsidRPr="00E47F19" w:rsidRDefault="00AD65F3" w:rsidP="00825EAF">
            <w:pPr>
              <w:rPr>
                <w:rFonts w:asciiTheme="minorHAnsi" w:hAnsiTheme="minorHAnsi" w:cstheme="minorHAnsi"/>
                <w:sz w:val="22"/>
                <w:szCs w:val="22"/>
              </w:rPr>
            </w:pPr>
          </w:p>
        </w:tc>
        <w:tc>
          <w:tcPr>
            <w:tcW w:w="1790" w:type="dxa"/>
          </w:tcPr>
          <w:p w14:paraId="0D9224C5" w14:textId="27FD271E" w:rsidR="00AD65F3" w:rsidRPr="00D40A04" w:rsidRDefault="006126F4" w:rsidP="00D40A04">
            <w:pPr>
              <w:rPr>
                <w:rFonts w:asciiTheme="minorHAnsi" w:hAnsiTheme="minorHAnsi" w:cstheme="minorHAnsi"/>
                <w:sz w:val="22"/>
                <w:szCs w:val="22"/>
              </w:rPr>
            </w:pPr>
            <w:r w:rsidRPr="00D40A04">
              <w:rPr>
                <w:rFonts w:asciiTheme="minorHAnsi" w:hAnsiTheme="minorHAnsi" w:cstheme="minorHAnsi"/>
                <w:sz w:val="22"/>
                <w:szCs w:val="22"/>
              </w:rPr>
              <w:t xml:space="preserve"> </w:t>
            </w:r>
            <w:r w:rsidR="00805983">
              <w:rPr>
                <w:rFonts w:asciiTheme="minorHAnsi" w:hAnsiTheme="minorHAnsi" w:cstheme="minorHAnsi"/>
                <w:sz w:val="22"/>
                <w:szCs w:val="22"/>
              </w:rPr>
              <w:t xml:space="preserve">None </w:t>
            </w:r>
          </w:p>
        </w:tc>
      </w:tr>
    </w:tbl>
    <w:p w14:paraId="6DEB209F" w14:textId="77777777" w:rsidR="00D52B35" w:rsidRDefault="00D52B35">
      <w:r>
        <w:br w:type="page"/>
      </w:r>
    </w:p>
    <w:tbl>
      <w:tblPr>
        <w:tblStyle w:val="TableGrid"/>
        <w:tblpPr w:leftFromText="180" w:rightFromText="180" w:vertAnchor="text" w:horzAnchor="margin" w:tblpXSpec="center" w:tblpY="153"/>
        <w:tblW w:w="19065" w:type="dxa"/>
        <w:tblCellMar>
          <w:left w:w="29" w:type="dxa"/>
          <w:right w:w="29" w:type="dxa"/>
        </w:tblCellMar>
        <w:tblLook w:val="04A0" w:firstRow="1" w:lastRow="0" w:firstColumn="1" w:lastColumn="0" w:noHBand="0" w:noVBand="1"/>
      </w:tblPr>
      <w:tblGrid>
        <w:gridCol w:w="300"/>
        <w:gridCol w:w="1641"/>
        <w:gridCol w:w="2608"/>
        <w:gridCol w:w="1648"/>
        <w:gridCol w:w="6726"/>
        <w:gridCol w:w="4352"/>
        <w:gridCol w:w="1790"/>
      </w:tblGrid>
      <w:tr w:rsidR="00C626C9" w:rsidRPr="00E47F19" w14:paraId="5B9B3457" w14:textId="77777777" w:rsidTr="00CF00CC">
        <w:tc>
          <w:tcPr>
            <w:tcW w:w="300" w:type="dxa"/>
          </w:tcPr>
          <w:p w14:paraId="25F3F342" w14:textId="5877259F" w:rsidR="00C626C9" w:rsidRPr="00E47F19" w:rsidRDefault="00C626C9" w:rsidP="00C626C9">
            <w:pPr>
              <w:pStyle w:val="NormalWeb"/>
              <w:spacing w:before="0" w:beforeAutospacing="0" w:after="0" w:afterAutospacing="0"/>
              <w:rPr>
                <w:rFonts w:asciiTheme="minorHAnsi" w:hAnsiTheme="minorHAnsi" w:cstheme="minorHAnsi"/>
                <w:sz w:val="22"/>
                <w:szCs w:val="22"/>
              </w:rPr>
            </w:pPr>
            <w:r w:rsidRPr="00E47F19">
              <w:rPr>
                <w:rFonts w:asciiTheme="minorHAnsi" w:hAnsiTheme="minorHAnsi" w:cstheme="minorHAnsi"/>
                <w:sz w:val="22"/>
                <w:szCs w:val="22"/>
              </w:rPr>
              <w:lastRenderedPageBreak/>
              <w:t>2.</w:t>
            </w:r>
          </w:p>
        </w:tc>
        <w:tc>
          <w:tcPr>
            <w:tcW w:w="1641" w:type="dxa"/>
          </w:tcPr>
          <w:p w14:paraId="1AC7E3B3" w14:textId="77777777" w:rsidR="00C626C9" w:rsidRPr="00E47F19" w:rsidRDefault="00C626C9" w:rsidP="00C626C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Sub</w:t>
            </w:r>
            <w:r w:rsidRPr="00E47F19">
              <w:rPr>
                <w:rFonts w:asciiTheme="minorHAnsi" w:hAnsiTheme="minorHAnsi" w:cstheme="minorHAnsi"/>
                <w:sz w:val="22"/>
                <w:szCs w:val="22"/>
              </w:rPr>
              <w:t xml:space="preserve">recipients of Part A funds are selected through an open process. </w:t>
            </w:r>
          </w:p>
          <w:p w14:paraId="017710C4" w14:textId="77777777" w:rsidR="00C626C9" w:rsidRPr="00E47F19" w:rsidRDefault="00C626C9" w:rsidP="00C626C9">
            <w:pPr>
              <w:rPr>
                <w:rFonts w:asciiTheme="minorHAnsi" w:hAnsiTheme="minorHAnsi" w:cstheme="minorHAnsi"/>
                <w:sz w:val="22"/>
                <w:szCs w:val="22"/>
              </w:rPr>
            </w:pPr>
          </w:p>
        </w:tc>
        <w:tc>
          <w:tcPr>
            <w:tcW w:w="2608" w:type="dxa"/>
          </w:tcPr>
          <w:p w14:paraId="4FCACE4C" w14:textId="77777777" w:rsidR="00C626C9" w:rsidRPr="00E47F19" w:rsidRDefault="00C626C9" w:rsidP="00C626C9">
            <w:pPr>
              <w:pStyle w:val="NormalWeb"/>
              <w:spacing w:before="0" w:beforeAutospacing="0" w:after="0" w:afterAutospacing="0"/>
              <w:rPr>
                <w:rFonts w:asciiTheme="minorHAnsi" w:hAnsiTheme="minorHAnsi" w:cstheme="minorHAnsi"/>
                <w:sz w:val="22"/>
                <w:szCs w:val="22"/>
              </w:rPr>
            </w:pPr>
            <w:r w:rsidRPr="00E47F19">
              <w:rPr>
                <w:rFonts w:asciiTheme="minorHAnsi" w:hAnsiTheme="minorHAnsi" w:cstheme="minorHAnsi"/>
                <w:sz w:val="22"/>
                <w:szCs w:val="22"/>
              </w:rPr>
              <w:t xml:space="preserve">Hennepin County implements an open, public process to contract for services through a competitive RFP process. </w:t>
            </w:r>
          </w:p>
        </w:tc>
        <w:tc>
          <w:tcPr>
            <w:tcW w:w="1648" w:type="dxa"/>
          </w:tcPr>
          <w:p w14:paraId="32592210" w14:textId="50BEF989" w:rsidR="00C626C9" w:rsidRPr="00E47F19" w:rsidRDefault="006126F4" w:rsidP="00C626C9">
            <w:pPr>
              <w:rPr>
                <w:rFonts w:asciiTheme="minorHAnsi" w:hAnsiTheme="minorHAnsi" w:cstheme="minorHAnsi"/>
                <w:sz w:val="22"/>
                <w:szCs w:val="22"/>
              </w:rPr>
            </w:pPr>
            <w:r>
              <w:rPr>
                <w:rFonts w:asciiTheme="minorHAnsi" w:hAnsiTheme="minorHAnsi" w:cstheme="minorHAnsi"/>
                <w:sz w:val="22"/>
                <w:szCs w:val="22"/>
              </w:rPr>
              <w:t>Strongly Agree</w:t>
            </w:r>
            <w:r w:rsidR="007078F1">
              <w:rPr>
                <w:rFonts w:asciiTheme="minorHAnsi" w:hAnsiTheme="minorHAnsi" w:cstheme="minorHAnsi"/>
                <w:sz w:val="22"/>
                <w:szCs w:val="22"/>
              </w:rPr>
              <w:t xml:space="preserve"> (</w:t>
            </w:r>
            <w:r w:rsidR="00A635B6">
              <w:rPr>
                <w:rFonts w:asciiTheme="minorHAnsi" w:hAnsiTheme="minorHAnsi" w:cstheme="minorHAnsi"/>
                <w:sz w:val="22"/>
                <w:szCs w:val="22"/>
              </w:rPr>
              <w:t>5</w:t>
            </w:r>
            <w:r w:rsidR="007078F1">
              <w:rPr>
                <w:rFonts w:asciiTheme="minorHAnsi" w:hAnsiTheme="minorHAnsi" w:cstheme="minorHAnsi"/>
                <w:sz w:val="22"/>
                <w:szCs w:val="22"/>
              </w:rPr>
              <w:t>),</w:t>
            </w:r>
            <w:r>
              <w:rPr>
                <w:rFonts w:asciiTheme="minorHAnsi" w:hAnsiTheme="minorHAnsi" w:cstheme="minorHAnsi"/>
                <w:sz w:val="22"/>
                <w:szCs w:val="22"/>
              </w:rPr>
              <w:t xml:space="preserve"> Somewhat agree </w:t>
            </w:r>
            <w:r w:rsidR="007078F1">
              <w:rPr>
                <w:rFonts w:asciiTheme="minorHAnsi" w:hAnsiTheme="minorHAnsi" w:cstheme="minorHAnsi"/>
                <w:sz w:val="22"/>
                <w:szCs w:val="22"/>
              </w:rPr>
              <w:t>(</w:t>
            </w:r>
            <w:r w:rsidR="00A635B6">
              <w:rPr>
                <w:rFonts w:asciiTheme="minorHAnsi" w:hAnsiTheme="minorHAnsi" w:cstheme="minorHAnsi"/>
                <w:sz w:val="22"/>
                <w:szCs w:val="22"/>
              </w:rPr>
              <w:t>4</w:t>
            </w:r>
            <w:r w:rsidR="007078F1">
              <w:rPr>
                <w:rFonts w:asciiTheme="minorHAnsi" w:hAnsiTheme="minorHAnsi" w:cstheme="minorHAnsi"/>
                <w:sz w:val="22"/>
                <w:szCs w:val="22"/>
              </w:rPr>
              <w:t xml:space="preserve">) </w:t>
            </w:r>
          </w:p>
        </w:tc>
        <w:tc>
          <w:tcPr>
            <w:tcW w:w="6726" w:type="dxa"/>
          </w:tcPr>
          <w:p w14:paraId="50889565" w14:textId="0B690A85" w:rsidR="008F1518" w:rsidRPr="008F1518" w:rsidRDefault="008F1518" w:rsidP="008F1518">
            <w:pPr>
              <w:rPr>
                <w:rFonts w:asciiTheme="minorHAnsi" w:hAnsiTheme="minorHAnsi" w:cstheme="minorHAnsi"/>
                <w:sz w:val="22"/>
              </w:rPr>
            </w:pPr>
            <w:r w:rsidRPr="008F1518">
              <w:rPr>
                <w:rFonts w:asciiTheme="minorHAnsi" w:hAnsiTheme="minorHAnsi" w:cstheme="minorHAnsi"/>
                <w:sz w:val="22"/>
              </w:rPr>
              <w:t>Hennepin County’s Ryan White Program issues Requests for Proposals (RFP) every four years.  All providers funded to deliver Part A funded services from fiscal years 20</w:t>
            </w:r>
            <w:r>
              <w:rPr>
                <w:rFonts w:asciiTheme="minorHAnsi" w:hAnsiTheme="minorHAnsi" w:cstheme="minorHAnsi"/>
                <w:sz w:val="22"/>
              </w:rPr>
              <w:t>20</w:t>
            </w:r>
            <w:r w:rsidRPr="008F1518">
              <w:rPr>
                <w:rFonts w:asciiTheme="minorHAnsi" w:hAnsiTheme="minorHAnsi" w:cstheme="minorHAnsi"/>
                <w:sz w:val="22"/>
              </w:rPr>
              <w:t>-</w:t>
            </w:r>
            <w:r w:rsidRPr="005C5793">
              <w:rPr>
                <w:rFonts w:asciiTheme="minorHAnsi" w:hAnsiTheme="minorHAnsi" w:cstheme="minorHAnsi"/>
                <w:sz w:val="22"/>
              </w:rPr>
              <w:t>2023, except for one, was</w:t>
            </w:r>
            <w:r w:rsidRPr="008F1518">
              <w:rPr>
                <w:rFonts w:asciiTheme="minorHAnsi" w:hAnsiTheme="minorHAnsi" w:cstheme="minorHAnsi"/>
                <w:sz w:val="22"/>
              </w:rPr>
              <w:t xml:space="preserve"> selected through an RFP process conducted </w:t>
            </w:r>
            <w:r w:rsidR="007E6462">
              <w:rPr>
                <w:rFonts w:asciiTheme="minorHAnsi" w:hAnsiTheme="minorHAnsi" w:cstheme="minorHAnsi"/>
                <w:sz w:val="22"/>
              </w:rPr>
              <w:t>August</w:t>
            </w:r>
            <w:r w:rsidRPr="008F1518">
              <w:rPr>
                <w:rFonts w:asciiTheme="minorHAnsi" w:hAnsiTheme="minorHAnsi" w:cstheme="minorHAnsi"/>
                <w:sz w:val="22"/>
              </w:rPr>
              <w:t xml:space="preserve"> - </w:t>
            </w:r>
            <w:r w:rsidR="007E6462">
              <w:rPr>
                <w:rFonts w:asciiTheme="minorHAnsi" w:hAnsiTheme="minorHAnsi" w:cstheme="minorHAnsi"/>
                <w:sz w:val="22"/>
              </w:rPr>
              <w:t>October</w:t>
            </w:r>
            <w:r w:rsidRPr="008F1518">
              <w:rPr>
                <w:rFonts w:asciiTheme="minorHAnsi" w:hAnsiTheme="minorHAnsi" w:cstheme="minorHAnsi"/>
                <w:sz w:val="22"/>
              </w:rPr>
              <w:t xml:space="preserve"> 20</w:t>
            </w:r>
            <w:r w:rsidR="007E6462">
              <w:rPr>
                <w:rFonts w:asciiTheme="minorHAnsi" w:hAnsiTheme="minorHAnsi" w:cstheme="minorHAnsi"/>
                <w:sz w:val="22"/>
              </w:rPr>
              <w:t>19</w:t>
            </w:r>
            <w:r w:rsidRPr="008F1518">
              <w:rPr>
                <w:rFonts w:asciiTheme="minorHAnsi" w:hAnsiTheme="minorHAnsi" w:cstheme="minorHAnsi"/>
                <w:sz w:val="22"/>
              </w:rPr>
              <w:t xml:space="preserve">. The RFP is a competitive process open to all qualified agencies. </w:t>
            </w:r>
          </w:p>
          <w:p w14:paraId="22D82BEB" w14:textId="77777777" w:rsidR="008F1518" w:rsidRPr="008F1518" w:rsidRDefault="008F1518" w:rsidP="008F1518">
            <w:pPr>
              <w:rPr>
                <w:rFonts w:asciiTheme="minorHAnsi" w:hAnsiTheme="minorHAnsi" w:cstheme="minorHAnsi"/>
                <w:sz w:val="22"/>
              </w:rPr>
            </w:pPr>
          </w:p>
          <w:p w14:paraId="5A19A33F" w14:textId="53A04B5B" w:rsidR="008F1518" w:rsidRPr="008F1518" w:rsidRDefault="008F1518" w:rsidP="008F1518">
            <w:pPr>
              <w:rPr>
                <w:rFonts w:asciiTheme="minorHAnsi" w:hAnsiTheme="minorHAnsi" w:cstheme="minorHAnsi"/>
                <w:sz w:val="22"/>
              </w:rPr>
            </w:pPr>
            <w:r w:rsidRPr="008F1518">
              <w:rPr>
                <w:rFonts w:asciiTheme="minorHAnsi" w:hAnsiTheme="minorHAnsi" w:cstheme="minorHAnsi"/>
                <w:sz w:val="22"/>
              </w:rPr>
              <w:t>Providers of the following services funded in FY20</w:t>
            </w:r>
            <w:r w:rsidR="007E6462">
              <w:rPr>
                <w:rFonts w:asciiTheme="minorHAnsi" w:hAnsiTheme="minorHAnsi" w:cstheme="minorHAnsi"/>
                <w:sz w:val="22"/>
              </w:rPr>
              <w:t>20</w:t>
            </w:r>
            <w:r w:rsidRPr="008F1518">
              <w:rPr>
                <w:rFonts w:asciiTheme="minorHAnsi" w:hAnsiTheme="minorHAnsi" w:cstheme="minorHAnsi"/>
                <w:sz w:val="22"/>
              </w:rPr>
              <w:t xml:space="preserve"> were selected through the 201</w:t>
            </w:r>
            <w:r w:rsidR="007E6462">
              <w:rPr>
                <w:rFonts w:asciiTheme="minorHAnsi" w:hAnsiTheme="minorHAnsi" w:cstheme="minorHAnsi"/>
                <w:sz w:val="22"/>
              </w:rPr>
              <w:t>9</w:t>
            </w:r>
            <w:r w:rsidRPr="008F1518">
              <w:rPr>
                <w:rFonts w:asciiTheme="minorHAnsi" w:hAnsiTheme="minorHAnsi" w:cstheme="minorHAnsi"/>
                <w:sz w:val="22"/>
              </w:rPr>
              <w:t xml:space="preserve"> RFP process:</w:t>
            </w:r>
          </w:p>
          <w:p w14:paraId="24988FAA" w14:textId="77777777" w:rsidR="008F1518" w:rsidRPr="005C5793" w:rsidRDefault="008F1518" w:rsidP="008F1518">
            <w:pPr>
              <w:rPr>
                <w:rFonts w:asciiTheme="minorHAnsi" w:hAnsiTheme="minorHAnsi" w:cstheme="minorHAnsi"/>
                <w:sz w:val="22"/>
              </w:rPr>
            </w:pPr>
            <w:r w:rsidRPr="008F1518">
              <w:rPr>
                <w:rFonts w:asciiTheme="minorHAnsi" w:hAnsiTheme="minorHAnsi" w:cstheme="minorHAnsi"/>
                <w:sz w:val="22"/>
              </w:rPr>
              <w:t>o</w:t>
            </w:r>
            <w:r w:rsidRPr="008F1518">
              <w:rPr>
                <w:rFonts w:asciiTheme="minorHAnsi" w:hAnsiTheme="minorHAnsi" w:cstheme="minorHAnsi"/>
                <w:sz w:val="22"/>
              </w:rPr>
              <w:tab/>
            </w:r>
            <w:r w:rsidRPr="005C5793">
              <w:rPr>
                <w:rFonts w:asciiTheme="minorHAnsi" w:hAnsiTheme="minorHAnsi" w:cstheme="minorHAnsi"/>
                <w:sz w:val="22"/>
              </w:rPr>
              <w:t>Early Intervention Services</w:t>
            </w:r>
          </w:p>
          <w:p w14:paraId="0BCC3631" w14:textId="77777777" w:rsidR="008F1518" w:rsidRPr="005C5793" w:rsidRDefault="008F1518" w:rsidP="008F1518">
            <w:pPr>
              <w:rPr>
                <w:rFonts w:asciiTheme="minorHAnsi" w:hAnsiTheme="minorHAnsi" w:cstheme="minorHAnsi"/>
                <w:sz w:val="22"/>
              </w:rPr>
            </w:pPr>
            <w:r w:rsidRPr="005C5793">
              <w:rPr>
                <w:rFonts w:asciiTheme="minorHAnsi" w:hAnsiTheme="minorHAnsi" w:cstheme="minorHAnsi"/>
                <w:sz w:val="22"/>
              </w:rPr>
              <w:t>o</w:t>
            </w:r>
            <w:r w:rsidRPr="005C5793">
              <w:rPr>
                <w:rFonts w:asciiTheme="minorHAnsi" w:hAnsiTheme="minorHAnsi" w:cstheme="minorHAnsi"/>
                <w:sz w:val="22"/>
              </w:rPr>
              <w:tab/>
              <w:t>Food Bank/Home Delivered Meals</w:t>
            </w:r>
          </w:p>
          <w:p w14:paraId="3447A994" w14:textId="67927577" w:rsidR="008F1518" w:rsidRPr="005C5793" w:rsidRDefault="008F1518" w:rsidP="008F1518">
            <w:pPr>
              <w:rPr>
                <w:rFonts w:asciiTheme="minorHAnsi" w:hAnsiTheme="minorHAnsi" w:cstheme="minorHAnsi"/>
                <w:sz w:val="22"/>
              </w:rPr>
            </w:pPr>
            <w:r w:rsidRPr="005C5793">
              <w:rPr>
                <w:rFonts w:asciiTheme="minorHAnsi" w:hAnsiTheme="minorHAnsi" w:cstheme="minorHAnsi"/>
                <w:sz w:val="22"/>
              </w:rPr>
              <w:t>o</w:t>
            </w:r>
            <w:r w:rsidRPr="005C5793">
              <w:rPr>
                <w:rFonts w:asciiTheme="minorHAnsi" w:hAnsiTheme="minorHAnsi" w:cstheme="minorHAnsi"/>
                <w:sz w:val="22"/>
              </w:rPr>
              <w:tab/>
              <w:t>Health Education</w:t>
            </w:r>
            <w:r w:rsidR="007D06A2" w:rsidRPr="005C5793">
              <w:rPr>
                <w:rFonts w:asciiTheme="minorHAnsi" w:hAnsiTheme="minorHAnsi" w:cstheme="minorHAnsi"/>
                <w:sz w:val="22"/>
              </w:rPr>
              <w:t>/</w:t>
            </w:r>
            <w:r w:rsidRPr="005C5793">
              <w:rPr>
                <w:rFonts w:asciiTheme="minorHAnsi" w:hAnsiTheme="minorHAnsi" w:cstheme="minorHAnsi"/>
                <w:sz w:val="22"/>
              </w:rPr>
              <w:t>Risk Reduction</w:t>
            </w:r>
          </w:p>
          <w:p w14:paraId="3C4159F3" w14:textId="2109CCD9" w:rsidR="008F1518" w:rsidRPr="005C5793" w:rsidRDefault="008F1518" w:rsidP="008F1518">
            <w:pPr>
              <w:rPr>
                <w:rFonts w:asciiTheme="minorHAnsi" w:hAnsiTheme="minorHAnsi" w:cstheme="minorHAnsi"/>
                <w:sz w:val="22"/>
              </w:rPr>
            </w:pPr>
            <w:r w:rsidRPr="005C5793">
              <w:rPr>
                <w:rFonts w:asciiTheme="minorHAnsi" w:hAnsiTheme="minorHAnsi" w:cstheme="minorHAnsi"/>
                <w:sz w:val="22"/>
              </w:rPr>
              <w:t>o</w:t>
            </w:r>
            <w:r w:rsidRPr="005C5793">
              <w:rPr>
                <w:rFonts w:asciiTheme="minorHAnsi" w:hAnsiTheme="minorHAnsi" w:cstheme="minorHAnsi"/>
                <w:sz w:val="22"/>
              </w:rPr>
              <w:tab/>
            </w:r>
            <w:r w:rsidR="007D06A2" w:rsidRPr="005C5793">
              <w:rPr>
                <w:rFonts w:asciiTheme="minorHAnsi" w:hAnsiTheme="minorHAnsi" w:cstheme="minorHAnsi"/>
                <w:sz w:val="22"/>
              </w:rPr>
              <w:t>Home and Community-Based Health Services</w:t>
            </w:r>
          </w:p>
          <w:p w14:paraId="130616A6" w14:textId="5916B735" w:rsidR="005C5793" w:rsidRPr="005C5793" w:rsidRDefault="005C5793" w:rsidP="005C5793">
            <w:pPr>
              <w:rPr>
                <w:rFonts w:asciiTheme="minorHAnsi" w:hAnsiTheme="minorHAnsi" w:cstheme="minorHAnsi"/>
                <w:sz w:val="22"/>
              </w:rPr>
            </w:pPr>
            <w:r w:rsidRPr="005C5793">
              <w:rPr>
                <w:rFonts w:asciiTheme="minorHAnsi" w:hAnsiTheme="minorHAnsi" w:cstheme="minorHAnsi"/>
                <w:sz w:val="22"/>
              </w:rPr>
              <w:t>o</w:t>
            </w:r>
            <w:r w:rsidRPr="005C5793">
              <w:rPr>
                <w:rFonts w:asciiTheme="minorHAnsi" w:hAnsiTheme="minorHAnsi" w:cstheme="minorHAnsi"/>
                <w:sz w:val="22"/>
              </w:rPr>
              <w:tab/>
              <w:t>Housing Services</w:t>
            </w:r>
          </w:p>
          <w:p w14:paraId="6B9F8F88" w14:textId="028CCEEC" w:rsidR="005C5793" w:rsidRPr="005C5793" w:rsidRDefault="005C5793" w:rsidP="005C5793">
            <w:pPr>
              <w:rPr>
                <w:rFonts w:asciiTheme="minorHAnsi" w:hAnsiTheme="minorHAnsi" w:cstheme="minorHAnsi"/>
                <w:sz w:val="22"/>
              </w:rPr>
            </w:pPr>
            <w:r w:rsidRPr="005C5793">
              <w:rPr>
                <w:rFonts w:asciiTheme="minorHAnsi" w:hAnsiTheme="minorHAnsi" w:cstheme="minorHAnsi"/>
                <w:sz w:val="22"/>
              </w:rPr>
              <w:t>o</w:t>
            </w:r>
            <w:r w:rsidRPr="005C5793">
              <w:rPr>
                <w:rFonts w:asciiTheme="minorHAnsi" w:hAnsiTheme="minorHAnsi" w:cstheme="minorHAnsi"/>
                <w:sz w:val="22"/>
              </w:rPr>
              <w:tab/>
              <w:t>Linguistics</w:t>
            </w:r>
          </w:p>
          <w:p w14:paraId="3E8942CC" w14:textId="26FA7482" w:rsidR="008F1518" w:rsidRPr="005C5793" w:rsidRDefault="008F1518" w:rsidP="008F1518">
            <w:pPr>
              <w:rPr>
                <w:rFonts w:asciiTheme="minorHAnsi" w:hAnsiTheme="minorHAnsi" w:cstheme="minorHAnsi"/>
                <w:sz w:val="22"/>
              </w:rPr>
            </w:pPr>
            <w:r w:rsidRPr="005C5793">
              <w:rPr>
                <w:rFonts w:asciiTheme="minorHAnsi" w:hAnsiTheme="minorHAnsi" w:cstheme="minorHAnsi"/>
                <w:sz w:val="22"/>
              </w:rPr>
              <w:t>o</w:t>
            </w:r>
            <w:r w:rsidRPr="005C5793">
              <w:rPr>
                <w:rFonts w:asciiTheme="minorHAnsi" w:hAnsiTheme="minorHAnsi" w:cstheme="minorHAnsi"/>
                <w:sz w:val="22"/>
              </w:rPr>
              <w:tab/>
              <w:t>Other Professional Services</w:t>
            </w:r>
            <w:r w:rsidR="007D06A2" w:rsidRPr="005C5793">
              <w:rPr>
                <w:rFonts w:asciiTheme="minorHAnsi" w:hAnsiTheme="minorHAnsi" w:cstheme="minorHAnsi"/>
                <w:sz w:val="22"/>
              </w:rPr>
              <w:t xml:space="preserve"> (Legal Services)</w:t>
            </w:r>
          </w:p>
          <w:p w14:paraId="32D47024" w14:textId="77777777" w:rsidR="008F1518" w:rsidRPr="005C5793" w:rsidRDefault="008F1518" w:rsidP="008F1518">
            <w:pPr>
              <w:rPr>
                <w:rFonts w:asciiTheme="minorHAnsi" w:hAnsiTheme="minorHAnsi" w:cstheme="minorHAnsi"/>
                <w:sz w:val="22"/>
              </w:rPr>
            </w:pPr>
            <w:r w:rsidRPr="005C5793">
              <w:rPr>
                <w:rFonts w:asciiTheme="minorHAnsi" w:hAnsiTheme="minorHAnsi" w:cstheme="minorHAnsi"/>
                <w:sz w:val="22"/>
              </w:rPr>
              <w:t>o</w:t>
            </w:r>
            <w:r w:rsidRPr="005C5793">
              <w:rPr>
                <w:rFonts w:asciiTheme="minorHAnsi" w:hAnsiTheme="minorHAnsi" w:cstheme="minorHAnsi"/>
                <w:sz w:val="22"/>
              </w:rPr>
              <w:tab/>
              <w:t>Medical Case Management</w:t>
            </w:r>
          </w:p>
          <w:p w14:paraId="1ADEDB5D" w14:textId="77777777" w:rsidR="008F1518" w:rsidRPr="005C5793" w:rsidRDefault="008F1518" w:rsidP="008F1518">
            <w:pPr>
              <w:rPr>
                <w:rFonts w:asciiTheme="minorHAnsi" w:hAnsiTheme="minorHAnsi" w:cstheme="minorHAnsi"/>
                <w:sz w:val="22"/>
              </w:rPr>
            </w:pPr>
            <w:r w:rsidRPr="005C5793">
              <w:rPr>
                <w:rFonts w:asciiTheme="minorHAnsi" w:hAnsiTheme="minorHAnsi" w:cstheme="minorHAnsi"/>
                <w:sz w:val="22"/>
              </w:rPr>
              <w:t>o</w:t>
            </w:r>
            <w:r w:rsidRPr="005C5793">
              <w:rPr>
                <w:rFonts w:asciiTheme="minorHAnsi" w:hAnsiTheme="minorHAnsi" w:cstheme="minorHAnsi"/>
                <w:sz w:val="22"/>
              </w:rPr>
              <w:tab/>
              <w:t>Medical Nutritional Therapy</w:t>
            </w:r>
          </w:p>
          <w:p w14:paraId="6FCCACEB" w14:textId="6885D9F4" w:rsidR="008F1518" w:rsidRPr="005C5793" w:rsidRDefault="008F1518" w:rsidP="008F1518">
            <w:pPr>
              <w:rPr>
                <w:rFonts w:asciiTheme="minorHAnsi" w:hAnsiTheme="minorHAnsi" w:cstheme="minorHAnsi"/>
                <w:sz w:val="22"/>
              </w:rPr>
            </w:pPr>
            <w:r w:rsidRPr="005C5793">
              <w:rPr>
                <w:rFonts w:asciiTheme="minorHAnsi" w:hAnsiTheme="minorHAnsi" w:cstheme="minorHAnsi"/>
                <w:sz w:val="22"/>
              </w:rPr>
              <w:t>o</w:t>
            </w:r>
            <w:r w:rsidRPr="005C5793">
              <w:rPr>
                <w:rFonts w:asciiTheme="minorHAnsi" w:hAnsiTheme="minorHAnsi" w:cstheme="minorHAnsi"/>
                <w:sz w:val="22"/>
              </w:rPr>
              <w:tab/>
              <w:t>Mental Health Services</w:t>
            </w:r>
          </w:p>
          <w:p w14:paraId="1A12B945" w14:textId="34D00BAF" w:rsidR="008F1518" w:rsidRPr="005C5793" w:rsidRDefault="008F1518" w:rsidP="008F1518">
            <w:pPr>
              <w:rPr>
                <w:rFonts w:asciiTheme="minorHAnsi" w:hAnsiTheme="minorHAnsi" w:cstheme="minorHAnsi"/>
                <w:sz w:val="22"/>
              </w:rPr>
            </w:pPr>
            <w:r w:rsidRPr="005C5793">
              <w:rPr>
                <w:rFonts w:asciiTheme="minorHAnsi" w:hAnsiTheme="minorHAnsi" w:cstheme="minorHAnsi"/>
                <w:sz w:val="22"/>
              </w:rPr>
              <w:t>o</w:t>
            </w:r>
            <w:r w:rsidRPr="005C5793">
              <w:rPr>
                <w:rFonts w:asciiTheme="minorHAnsi" w:hAnsiTheme="minorHAnsi" w:cstheme="minorHAnsi"/>
                <w:sz w:val="22"/>
              </w:rPr>
              <w:tab/>
              <w:t>Outpatient</w:t>
            </w:r>
            <w:r w:rsidR="00F30961">
              <w:rPr>
                <w:rFonts w:asciiTheme="minorHAnsi" w:hAnsiTheme="minorHAnsi" w:cstheme="minorHAnsi"/>
                <w:sz w:val="22"/>
              </w:rPr>
              <w:t xml:space="preserve"> Healthcare</w:t>
            </w:r>
            <w:r w:rsidRPr="005C5793">
              <w:rPr>
                <w:rFonts w:asciiTheme="minorHAnsi" w:hAnsiTheme="minorHAnsi" w:cstheme="minorHAnsi"/>
                <w:sz w:val="22"/>
              </w:rPr>
              <w:t xml:space="preserve"> Services</w:t>
            </w:r>
          </w:p>
          <w:p w14:paraId="33AE61DB" w14:textId="348C337A" w:rsidR="008F1518" w:rsidRPr="005C5793" w:rsidRDefault="008F1518" w:rsidP="008F1518">
            <w:pPr>
              <w:rPr>
                <w:rFonts w:asciiTheme="minorHAnsi" w:hAnsiTheme="minorHAnsi" w:cstheme="minorHAnsi"/>
                <w:sz w:val="22"/>
              </w:rPr>
            </w:pPr>
            <w:r w:rsidRPr="005C5793">
              <w:rPr>
                <w:rFonts w:asciiTheme="minorHAnsi" w:hAnsiTheme="minorHAnsi" w:cstheme="minorHAnsi"/>
                <w:sz w:val="22"/>
              </w:rPr>
              <w:t>o</w:t>
            </w:r>
            <w:r w:rsidRPr="005C5793">
              <w:rPr>
                <w:rFonts w:asciiTheme="minorHAnsi" w:hAnsiTheme="minorHAnsi" w:cstheme="minorHAnsi"/>
                <w:sz w:val="22"/>
              </w:rPr>
              <w:tab/>
              <w:t>Psychosocial Support Services</w:t>
            </w:r>
          </w:p>
          <w:p w14:paraId="43ECCEC6" w14:textId="77777777" w:rsidR="008F1518" w:rsidRPr="008F1518" w:rsidRDefault="008F1518" w:rsidP="008F1518">
            <w:pPr>
              <w:rPr>
                <w:rFonts w:asciiTheme="minorHAnsi" w:hAnsiTheme="minorHAnsi" w:cstheme="minorHAnsi"/>
                <w:sz w:val="22"/>
              </w:rPr>
            </w:pPr>
            <w:r w:rsidRPr="005C5793">
              <w:rPr>
                <w:rFonts w:asciiTheme="minorHAnsi" w:hAnsiTheme="minorHAnsi" w:cstheme="minorHAnsi"/>
                <w:sz w:val="22"/>
              </w:rPr>
              <w:t>o</w:t>
            </w:r>
            <w:r w:rsidRPr="005C5793">
              <w:rPr>
                <w:rFonts w:asciiTheme="minorHAnsi" w:hAnsiTheme="minorHAnsi" w:cstheme="minorHAnsi"/>
                <w:sz w:val="22"/>
              </w:rPr>
              <w:tab/>
              <w:t>Substance Abuse Services- Outpatient</w:t>
            </w:r>
          </w:p>
          <w:p w14:paraId="6EC54EF4" w14:textId="77777777" w:rsidR="008F1518" w:rsidRPr="008F1518" w:rsidRDefault="008F1518" w:rsidP="008F1518">
            <w:pPr>
              <w:rPr>
                <w:rFonts w:asciiTheme="minorHAnsi" w:hAnsiTheme="minorHAnsi" w:cstheme="minorHAnsi"/>
                <w:sz w:val="22"/>
              </w:rPr>
            </w:pPr>
          </w:p>
          <w:p w14:paraId="2272DC5B" w14:textId="1607B756" w:rsidR="008F1518" w:rsidRPr="008F1518" w:rsidRDefault="008F1518" w:rsidP="008F1518">
            <w:pPr>
              <w:rPr>
                <w:rFonts w:asciiTheme="minorHAnsi" w:hAnsiTheme="minorHAnsi" w:cstheme="minorHAnsi"/>
                <w:sz w:val="22"/>
              </w:rPr>
            </w:pPr>
            <w:r w:rsidRPr="008F1518">
              <w:rPr>
                <w:rFonts w:asciiTheme="minorHAnsi" w:hAnsiTheme="minorHAnsi" w:cstheme="minorHAnsi"/>
                <w:sz w:val="22"/>
              </w:rPr>
              <w:t xml:space="preserve">Linguistic services are administered by Hennepin County’s Office of Multicultural Services and procured through an RFP issued every </w:t>
            </w:r>
            <w:r w:rsidR="005C5793">
              <w:rPr>
                <w:rFonts w:asciiTheme="minorHAnsi" w:hAnsiTheme="minorHAnsi" w:cstheme="minorHAnsi"/>
                <w:sz w:val="22"/>
              </w:rPr>
              <w:t>five</w:t>
            </w:r>
            <w:r w:rsidRPr="008F1518">
              <w:rPr>
                <w:rFonts w:asciiTheme="minorHAnsi" w:hAnsiTheme="minorHAnsi" w:cstheme="minorHAnsi"/>
                <w:sz w:val="22"/>
              </w:rPr>
              <w:t xml:space="preserve"> years by Hennepin County Human Services. The most recent RFP for interpretation and translation services was conducted in 2017.</w:t>
            </w:r>
          </w:p>
          <w:p w14:paraId="2B7C5053" w14:textId="77777777" w:rsidR="008F1518" w:rsidRPr="008F1518" w:rsidRDefault="008F1518" w:rsidP="008F1518">
            <w:pPr>
              <w:rPr>
                <w:rFonts w:asciiTheme="minorHAnsi" w:hAnsiTheme="minorHAnsi" w:cstheme="minorHAnsi"/>
                <w:sz w:val="22"/>
              </w:rPr>
            </w:pPr>
          </w:p>
          <w:p w14:paraId="5B223BA5" w14:textId="24A465FB" w:rsidR="008F1518" w:rsidRPr="008F1518" w:rsidRDefault="008F1518" w:rsidP="008F1518">
            <w:pPr>
              <w:rPr>
                <w:rFonts w:asciiTheme="minorHAnsi" w:hAnsiTheme="minorHAnsi" w:cstheme="minorHAnsi"/>
                <w:sz w:val="22"/>
              </w:rPr>
            </w:pPr>
            <w:r w:rsidRPr="008F1518">
              <w:rPr>
                <w:rFonts w:asciiTheme="minorHAnsi" w:hAnsiTheme="minorHAnsi" w:cstheme="minorHAnsi"/>
                <w:sz w:val="22"/>
              </w:rPr>
              <w:t xml:space="preserve">Providers selected through the RFP process must meet Hennepin County contract requirements for delivery of health and human services. Provider selection is based on recommendations made by panels of objective reviewers selected by Part A administrative staff. Proposal reviewers include public health and social service subject matter experts, consumers of HIV services and MDH and DHS HIV program staff. None of the proposal reviewers were members of the </w:t>
            </w:r>
            <w:r w:rsidR="00FC533B">
              <w:rPr>
                <w:rFonts w:asciiTheme="minorHAnsi" w:hAnsiTheme="minorHAnsi" w:cstheme="minorHAnsi"/>
                <w:sz w:val="22"/>
              </w:rPr>
              <w:t xml:space="preserve">Minnesota Council for HIV/AIDS Care and </w:t>
            </w:r>
            <w:proofErr w:type="gramStart"/>
            <w:r w:rsidR="00FC533B">
              <w:rPr>
                <w:rFonts w:asciiTheme="minorHAnsi" w:hAnsiTheme="minorHAnsi" w:cstheme="minorHAnsi"/>
                <w:sz w:val="22"/>
              </w:rPr>
              <w:t>Prevention</w:t>
            </w:r>
            <w:r w:rsidRPr="008F1518">
              <w:rPr>
                <w:rFonts w:asciiTheme="minorHAnsi" w:hAnsiTheme="minorHAnsi" w:cstheme="minorHAnsi"/>
                <w:sz w:val="22"/>
              </w:rPr>
              <w:t xml:space="preserve">  and</w:t>
            </w:r>
            <w:proofErr w:type="gramEnd"/>
            <w:r w:rsidRPr="008F1518">
              <w:rPr>
                <w:rFonts w:asciiTheme="minorHAnsi" w:hAnsiTheme="minorHAnsi" w:cstheme="minorHAnsi"/>
                <w:sz w:val="22"/>
              </w:rPr>
              <w:t xml:space="preserve"> all must declare any conflicts of interest. </w:t>
            </w:r>
          </w:p>
          <w:p w14:paraId="4B570B52" w14:textId="77777777" w:rsidR="008F1518" w:rsidRPr="008F1518" w:rsidRDefault="008F1518" w:rsidP="008F1518">
            <w:pPr>
              <w:rPr>
                <w:rFonts w:asciiTheme="minorHAnsi" w:hAnsiTheme="minorHAnsi" w:cstheme="minorHAnsi"/>
                <w:sz w:val="22"/>
              </w:rPr>
            </w:pPr>
          </w:p>
          <w:p w14:paraId="207C86B2" w14:textId="22BD9B7F" w:rsidR="00C626C9" w:rsidRPr="00C626C9" w:rsidRDefault="008F1518" w:rsidP="008F1518">
            <w:pPr>
              <w:rPr>
                <w:rFonts w:asciiTheme="minorHAnsi" w:hAnsiTheme="minorHAnsi" w:cstheme="minorHAnsi"/>
                <w:sz w:val="22"/>
              </w:rPr>
            </w:pPr>
            <w:r w:rsidRPr="008F1518">
              <w:rPr>
                <w:rFonts w:asciiTheme="minorHAnsi" w:hAnsiTheme="minorHAnsi" w:cstheme="minorHAnsi"/>
                <w:sz w:val="22"/>
              </w:rPr>
              <w:t>No Part A funded services were procured through sole source contracts in 20</w:t>
            </w:r>
            <w:r w:rsidR="005C5793">
              <w:rPr>
                <w:rFonts w:asciiTheme="minorHAnsi" w:hAnsiTheme="minorHAnsi" w:cstheme="minorHAnsi"/>
                <w:sz w:val="22"/>
              </w:rPr>
              <w:t>20</w:t>
            </w:r>
            <w:r w:rsidRPr="008F1518">
              <w:rPr>
                <w:rFonts w:asciiTheme="minorHAnsi" w:hAnsiTheme="minorHAnsi" w:cstheme="minorHAnsi"/>
                <w:sz w:val="22"/>
              </w:rPr>
              <w:t>.</w:t>
            </w:r>
          </w:p>
        </w:tc>
        <w:tc>
          <w:tcPr>
            <w:tcW w:w="435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171"/>
              <w:gridCol w:w="1171"/>
              <w:gridCol w:w="993"/>
            </w:tblGrid>
            <w:tr w:rsidR="00C626C9" w14:paraId="3AFEB948" w14:textId="77777777" w:rsidTr="00116A22">
              <w:tc>
                <w:tcPr>
                  <w:tcW w:w="953" w:type="dxa"/>
                  <w:tcBorders>
                    <w:top w:val="single" w:sz="4" w:space="0" w:color="auto"/>
                    <w:bottom w:val="single" w:sz="4" w:space="0" w:color="auto"/>
                  </w:tcBorders>
                </w:tcPr>
                <w:p w14:paraId="64482E0F" w14:textId="77777777" w:rsidR="00C626C9" w:rsidRDefault="00C626C9"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Strongly Agree</w:t>
                  </w:r>
                </w:p>
              </w:tc>
              <w:tc>
                <w:tcPr>
                  <w:tcW w:w="1171" w:type="dxa"/>
                  <w:tcBorders>
                    <w:top w:val="single" w:sz="4" w:space="0" w:color="auto"/>
                    <w:bottom w:val="single" w:sz="4" w:space="0" w:color="auto"/>
                  </w:tcBorders>
                </w:tcPr>
                <w:p w14:paraId="401BD5A8" w14:textId="77777777" w:rsidR="00C626C9" w:rsidRDefault="00C626C9"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Somewhat Agree</w:t>
                  </w:r>
                </w:p>
              </w:tc>
              <w:tc>
                <w:tcPr>
                  <w:tcW w:w="1171" w:type="dxa"/>
                  <w:tcBorders>
                    <w:top w:val="single" w:sz="4" w:space="0" w:color="auto"/>
                    <w:bottom w:val="single" w:sz="4" w:space="0" w:color="auto"/>
                  </w:tcBorders>
                </w:tcPr>
                <w:p w14:paraId="06E07091" w14:textId="77777777" w:rsidR="00C626C9" w:rsidRDefault="00C626C9"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Somewhat Disagree</w:t>
                  </w:r>
                </w:p>
              </w:tc>
              <w:tc>
                <w:tcPr>
                  <w:tcW w:w="993" w:type="dxa"/>
                  <w:tcBorders>
                    <w:top w:val="single" w:sz="4" w:space="0" w:color="auto"/>
                    <w:bottom w:val="single" w:sz="4" w:space="0" w:color="auto"/>
                  </w:tcBorders>
                </w:tcPr>
                <w:p w14:paraId="6B4B18AE" w14:textId="77777777" w:rsidR="00C626C9" w:rsidRDefault="00C626C9"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Strongly Disagree</w:t>
                  </w:r>
                </w:p>
              </w:tc>
            </w:tr>
            <w:tr w:rsidR="00C626C9" w14:paraId="5AA1B64C" w14:textId="77777777" w:rsidTr="00116A22">
              <w:tc>
                <w:tcPr>
                  <w:tcW w:w="953" w:type="dxa"/>
                  <w:tcBorders>
                    <w:top w:val="single" w:sz="4" w:space="0" w:color="auto"/>
                    <w:bottom w:val="single" w:sz="4" w:space="0" w:color="auto"/>
                  </w:tcBorders>
                </w:tcPr>
                <w:p w14:paraId="60E16881" w14:textId="77777777" w:rsidR="006126F4" w:rsidRDefault="0080598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16</w:t>
                  </w:r>
                </w:p>
                <w:p w14:paraId="5916D28D" w14:textId="2CA3AE90" w:rsidR="00493DCA" w:rsidRDefault="00493DCA"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(76%)</w:t>
                  </w:r>
                </w:p>
              </w:tc>
              <w:tc>
                <w:tcPr>
                  <w:tcW w:w="1171" w:type="dxa"/>
                  <w:tcBorders>
                    <w:top w:val="single" w:sz="4" w:space="0" w:color="auto"/>
                    <w:bottom w:val="single" w:sz="4" w:space="0" w:color="auto"/>
                  </w:tcBorders>
                </w:tcPr>
                <w:p w14:paraId="4852844E" w14:textId="77777777" w:rsidR="006126F4" w:rsidRDefault="0080598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4</w:t>
                  </w:r>
                </w:p>
                <w:p w14:paraId="5B984B6E" w14:textId="27244187" w:rsidR="00493DCA" w:rsidRDefault="00493DCA"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(19%)</w:t>
                  </w:r>
                </w:p>
              </w:tc>
              <w:tc>
                <w:tcPr>
                  <w:tcW w:w="1171" w:type="dxa"/>
                  <w:tcBorders>
                    <w:top w:val="single" w:sz="4" w:space="0" w:color="auto"/>
                    <w:bottom w:val="single" w:sz="4" w:space="0" w:color="auto"/>
                  </w:tcBorders>
                </w:tcPr>
                <w:p w14:paraId="5AF5BB6C" w14:textId="77777777" w:rsidR="006126F4" w:rsidRDefault="0080598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1</w:t>
                  </w:r>
                </w:p>
                <w:p w14:paraId="7C929D7D" w14:textId="184222B6" w:rsidR="00493DCA" w:rsidRDefault="00493DCA"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 xml:space="preserve">(5%) </w:t>
                  </w:r>
                </w:p>
              </w:tc>
              <w:tc>
                <w:tcPr>
                  <w:tcW w:w="993" w:type="dxa"/>
                  <w:tcBorders>
                    <w:top w:val="single" w:sz="4" w:space="0" w:color="auto"/>
                    <w:bottom w:val="single" w:sz="4" w:space="0" w:color="auto"/>
                  </w:tcBorders>
                </w:tcPr>
                <w:p w14:paraId="1FB0BF25" w14:textId="70CE64B1" w:rsidR="00C626C9" w:rsidRDefault="0080598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0</w:t>
                  </w:r>
                </w:p>
              </w:tc>
            </w:tr>
          </w:tbl>
          <w:p w14:paraId="08DB62DF" w14:textId="77777777" w:rsidR="00C626C9" w:rsidRPr="00E47F19" w:rsidRDefault="00C626C9" w:rsidP="00C626C9">
            <w:pPr>
              <w:rPr>
                <w:rFonts w:asciiTheme="minorHAnsi" w:hAnsiTheme="minorHAnsi" w:cstheme="minorHAnsi"/>
                <w:sz w:val="22"/>
                <w:szCs w:val="22"/>
              </w:rPr>
            </w:pPr>
          </w:p>
        </w:tc>
        <w:tc>
          <w:tcPr>
            <w:tcW w:w="1790" w:type="dxa"/>
          </w:tcPr>
          <w:p w14:paraId="636CAFA5" w14:textId="0BD448A2" w:rsidR="00C626C9" w:rsidRPr="00D40A04" w:rsidRDefault="00805983" w:rsidP="00D40A04">
            <w:pPr>
              <w:rPr>
                <w:rFonts w:asciiTheme="minorHAnsi" w:hAnsiTheme="minorHAnsi" w:cstheme="minorHAnsi"/>
                <w:sz w:val="22"/>
                <w:szCs w:val="22"/>
              </w:rPr>
            </w:pPr>
            <w:r>
              <w:rPr>
                <w:rFonts w:asciiTheme="minorHAnsi" w:hAnsiTheme="minorHAnsi" w:cstheme="minorHAnsi"/>
                <w:sz w:val="22"/>
                <w:szCs w:val="22"/>
              </w:rPr>
              <w:t xml:space="preserve">The information in question 2 is accurate. </w:t>
            </w:r>
          </w:p>
        </w:tc>
      </w:tr>
      <w:tr w:rsidR="005C5793" w:rsidRPr="00E47F19" w14:paraId="5DE717DB" w14:textId="77777777" w:rsidTr="00CF00CC">
        <w:tc>
          <w:tcPr>
            <w:tcW w:w="300" w:type="dxa"/>
          </w:tcPr>
          <w:p w14:paraId="6C33E0EB" w14:textId="77777777" w:rsidR="005C5793" w:rsidRPr="00E47F19" w:rsidRDefault="005C5793" w:rsidP="005C579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3.</w:t>
            </w:r>
          </w:p>
        </w:tc>
        <w:tc>
          <w:tcPr>
            <w:tcW w:w="1641" w:type="dxa"/>
          </w:tcPr>
          <w:p w14:paraId="1D48861E" w14:textId="77777777" w:rsidR="005C5793" w:rsidRPr="00E47F19" w:rsidRDefault="005C5793" w:rsidP="005C579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recipient secured sufficient subrecipients for all service areas receiving allocations.</w:t>
            </w:r>
          </w:p>
        </w:tc>
        <w:tc>
          <w:tcPr>
            <w:tcW w:w="2608" w:type="dxa"/>
          </w:tcPr>
          <w:p w14:paraId="024DF25C" w14:textId="77777777" w:rsidR="005C5793" w:rsidRDefault="005C5793" w:rsidP="005C579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Per service area, </w:t>
            </w:r>
            <w:proofErr w:type="gramStart"/>
            <w:r>
              <w:rPr>
                <w:rFonts w:asciiTheme="minorHAnsi" w:hAnsiTheme="minorHAnsi" w:cstheme="minorHAnsi"/>
                <w:sz w:val="22"/>
                <w:szCs w:val="22"/>
              </w:rPr>
              <w:t>sufficient number of</w:t>
            </w:r>
            <w:proofErr w:type="gramEnd"/>
            <w:r>
              <w:rPr>
                <w:rFonts w:asciiTheme="minorHAnsi" w:hAnsiTheme="minorHAnsi" w:cstheme="minorHAnsi"/>
                <w:sz w:val="22"/>
                <w:szCs w:val="22"/>
              </w:rPr>
              <w:t xml:space="preserve"> subrecipients is based on:</w:t>
            </w:r>
          </w:p>
          <w:p w14:paraId="03577583" w14:textId="77777777" w:rsidR="005C5793" w:rsidRDefault="005C5793" w:rsidP="005C5793">
            <w:pPr>
              <w:pStyle w:val="NormalWeb"/>
              <w:numPr>
                <w:ilvl w:val="0"/>
                <w:numId w:val="2"/>
              </w:numPr>
              <w:spacing w:before="0" w:beforeAutospacing="0" w:after="0" w:afterAutospacing="0"/>
              <w:ind w:left="282" w:hanging="191"/>
              <w:rPr>
                <w:rFonts w:asciiTheme="minorHAnsi" w:hAnsiTheme="minorHAnsi" w:cstheme="minorHAnsi"/>
                <w:sz w:val="22"/>
                <w:szCs w:val="22"/>
              </w:rPr>
            </w:pPr>
            <w:r>
              <w:rPr>
                <w:rFonts w:asciiTheme="minorHAnsi" w:hAnsiTheme="minorHAnsi" w:cstheme="minorHAnsi"/>
                <w:sz w:val="22"/>
                <w:szCs w:val="22"/>
              </w:rPr>
              <w:t>Number of contracts that can be administered</w:t>
            </w:r>
          </w:p>
          <w:p w14:paraId="4D43DE03" w14:textId="77777777" w:rsidR="005C5793" w:rsidRDefault="005C5793" w:rsidP="005C5793">
            <w:pPr>
              <w:pStyle w:val="NormalWeb"/>
              <w:numPr>
                <w:ilvl w:val="0"/>
                <w:numId w:val="2"/>
              </w:numPr>
              <w:spacing w:before="0" w:beforeAutospacing="0" w:after="0" w:afterAutospacing="0"/>
              <w:ind w:left="282" w:hanging="191"/>
              <w:rPr>
                <w:rFonts w:asciiTheme="minorHAnsi" w:hAnsiTheme="minorHAnsi" w:cstheme="minorHAnsi"/>
                <w:sz w:val="22"/>
                <w:szCs w:val="22"/>
              </w:rPr>
            </w:pPr>
            <w:r>
              <w:rPr>
                <w:rFonts w:asciiTheme="minorHAnsi" w:hAnsiTheme="minorHAnsi" w:cstheme="minorHAnsi"/>
                <w:sz w:val="22"/>
                <w:szCs w:val="22"/>
              </w:rPr>
              <w:t>Amount of funding allocated for each prioritized service area</w:t>
            </w:r>
          </w:p>
          <w:p w14:paraId="3FA8E522" w14:textId="77777777" w:rsidR="005C5793" w:rsidRDefault="005C5793" w:rsidP="005C5793">
            <w:pPr>
              <w:pStyle w:val="NormalWeb"/>
              <w:numPr>
                <w:ilvl w:val="0"/>
                <w:numId w:val="2"/>
              </w:numPr>
              <w:spacing w:before="0" w:beforeAutospacing="0" w:after="0" w:afterAutospacing="0"/>
              <w:ind w:left="282" w:hanging="191"/>
              <w:rPr>
                <w:rFonts w:asciiTheme="minorHAnsi" w:hAnsiTheme="minorHAnsi" w:cstheme="minorHAnsi"/>
                <w:sz w:val="22"/>
                <w:szCs w:val="22"/>
              </w:rPr>
            </w:pPr>
            <w:r>
              <w:rPr>
                <w:rFonts w:asciiTheme="minorHAnsi" w:hAnsiTheme="minorHAnsi" w:cstheme="minorHAnsi"/>
                <w:sz w:val="22"/>
                <w:szCs w:val="22"/>
              </w:rPr>
              <w:t>Allocation requirements for populations with special needs</w:t>
            </w:r>
          </w:p>
          <w:p w14:paraId="4D6B21EB" w14:textId="38663707" w:rsidR="005C5793" w:rsidRPr="00E47F19" w:rsidRDefault="005C5793" w:rsidP="005C5793">
            <w:pPr>
              <w:pStyle w:val="NormalWeb"/>
              <w:numPr>
                <w:ilvl w:val="0"/>
                <w:numId w:val="2"/>
              </w:numPr>
              <w:spacing w:before="0" w:beforeAutospacing="0" w:after="0" w:afterAutospacing="0"/>
              <w:ind w:left="282" w:hanging="191"/>
              <w:rPr>
                <w:rFonts w:asciiTheme="minorHAnsi" w:hAnsiTheme="minorHAnsi" w:cstheme="minorHAnsi"/>
                <w:sz w:val="22"/>
                <w:szCs w:val="22"/>
              </w:rPr>
            </w:pPr>
            <w:r>
              <w:rPr>
                <w:rFonts w:asciiTheme="minorHAnsi" w:hAnsiTheme="minorHAnsi" w:cstheme="minorHAnsi"/>
                <w:sz w:val="22"/>
                <w:szCs w:val="22"/>
              </w:rPr>
              <w:t>Availability of qualified subrecipients</w:t>
            </w:r>
          </w:p>
        </w:tc>
        <w:tc>
          <w:tcPr>
            <w:tcW w:w="1648" w:type="dxa"/>
          </w:tcPr>
          <w:p w14:paraId="220102AC" w14:textId="229C639D" w:rsidR="005C5793" w:rsidRPr="00E47F19" w:rsidRDefault="005C5793" w:rsidP="005C5793">
            <w:pPr>
              <w:rPr>
                <w:rFonts w:asciiTheme="minorHAnsi" w:hAnsiTheme="minorHAnsi" w:cstheme="minorHAnsi"/>
                <w:sz w:val="22"/>
                <w:szCs w:val="22"/>
              </w:rPr>
            </w:pPr>
            <w:r>
              <w:rPr>
                <w:rFonts w:asciiTheme="minorHAnsi" w:hAnsiTheme="minorHAnsi" w:cstheme="minorHAnsi"/>
                <w:sz w:val="22"/>
                <w:szCs w:val="22"/>
              </w:rPr>
              <w:t>Strongly agree (</w:t>
            </w:r>
            <w:r w:rsidR="00A635B6">
              <w:rPr>
                <w:rFonts w:asciiTheme="minorHAnsi" w:hAnsiTheme="minorHAnsi" w:cstheme="minorHAnsi"/>
                <w:sz w:val="22"/>
                <w:szCs w:val="22"/>
              </w:rPr>
              <w:t>3</w:t>
            </w:r>
            <w:r>
              <w:rPr>
                <w:rFonts w:asciiTheme="minorHAnsi" w:hAnsiTheme="minorHAnsi" w:cstheme="minorHAnsi"/>
                <w:sz w:val="22"/>
                <w:szCs w:val="22"/>
              </w:rPr>
              <w:t>), Somewhat agree (</w:t>
            </w:r>
            <w:r w:rsidR="00A635B6">
              <w:rPr>
                <w:rFonts w:asciiTheme="minorHAnsi" w:hAnsiTheme="minorHAnsi" w:cstheme="minorHAnsi"/>
                <w:sz w:val="22"/>
                <w:szCs w:val="22"/>
              </w:rPr>
              <w:t>6</w:t>
            </w:r>
            <w:r>
              <w:rPr>
                <w:rFonts w:asciiTheme="minorHAnsi" w:hAnsiTheme="minorHAnsi" w:cstheme="minorHAnsi"/>
                <w:sz w:val="22"/>
                <w:szCs w:val="22"/>
              </w:rPr>
              <w:t>)</w:t>
            </w:r>
          </w:p>
        </w:tc>
        <w:tc>
          <w:tcPr>
            <w:tcW w:w="6726" w:type="dxa"/>
          </w:tcPr>
          <w:p w14:paraId="7CCCDF26" w14:textId="7558A663" w:rsidR="005C5793" w:rsidRPr="006C33CC" w:rsidRDefault="005C5793" w:rsidP="005C5793">
            <w:pPr>
              <w:rPr>
                <w:rFonts w:asciiTheme="minorHAnsi" w:hAnsiTheme="minorHAnsi" w:cstheme="minorHAnsi"/>
                <w:sz w:val="22"/>
              </w:rPr>
            </w:pPr>
            <w:proofErr w:type="gramStart"/>
            <w:r w:rsidRPr="006C33CC">
              <w:rPr>
                <w:rFonts w:asciiTheme="minorHAnsi" w:hAnsiTheme="minorHAnsi" w:cstheme="minorHAnsi"/>
                <w:sz w:val="22"/>
              </w:rPr>
              <w:t>Overall</w:t>
            </w:r>
            <w:proofErr w:type="gramEnd"/>
            <w:r w:rsidRPr="006C33CC">
              <w:rPr>
                <w:rFonts w:asciiTheme="minorHAnsi" w:hAnsiTheme="minorHAnsi" w:cstheme="minorHAnsi"/>
                <w:sz w:val="22"/>
              </w:rPr>
              <w:t xml:space="preserve"> there were </w:t>
            </w:r>
            <w:r w:rsidRPr="006C33CC">
              <w:rPr>
                <w:rFonts w:asciiTheme="minorHAnsi" w:hAnsiTheme="minorHAnsi" w:cstheme="minorHAnsi"/>
                <w:sz w:val="22"/>
                <w:u w:val="single"/>
              </w:rPr>
              <w:t>1</w:t>
            </w:r>
            <w:r w:rsidR="00FE06F5">
              <w:rPr>
                <w:rFonts w:asciiTheme="minorHAnsi" w:hAnsiTheme="minorHAnsi" w:cstheme="minorHAnsi"/>
                <w:sz w:val="22"/>
                <w:u w:val="single"/>
              </w:rPr>
              <w:t>3</w:t>
            </w:r>
            <w:r w:rsidRPr="006C33CC">
              <w:rPr>
                <w:rFonts w:asciiTheme="minorHAnsi" w:hAnsiTheme="minorHAnsi" w:cstheme="minorHAnsi"/>
                <w:sz w:val="22"/>
                <w:u w:val="single"/>
              </w:rPr>
              <w:t xml:space="preserve"> Part A funded </w:t>
            </w:r>
            <w:r>
              <w:rPr>
                <w:rFonts w:asciiTheme="minorHAnsi" w:hAnsiTheme="minorHAnsi" w:cstheme="minorHAnsi"/>
                <w:sz w:val="22"/>
                <w:u w:val="single"/>
              </w:rPr>
              <w:t xml:space="preserve">service </w:t>
            </w:r>
            <w:r w:rsidRPr="006C33CC">
              <w:rPr>
                <w:rFonts w:asciiTheme="minorHAnsi" w:hAnsiTheme="minorHAnsi" w:cstheme="minorHAnsi"/>
                <w:sz w:val="22"/>
                <w:u w:val="single"/>
              </w:rPr>
              <w:t>providers in 20</w:t>
            </w:r>
            <w:r w:rsidR="00FE06F5">
              <w:rPr>
                <w:rFonts w:asciiTheme="minorHAnsi" w:hAnsiTheme="minorHAnsi" w:cstheme="minorHAnsi"/>
                <w:sz w:val="22"/>
                <w:u w:val="single"/>
              </w:rPr>
              <w:t>20</w:t>
            </w:r>
            <w:r w:rsidRPr="006C33CC">
              <w:rPr>
                <w:rFonts w:asciiTheme="minorHAnsi" w:hAnsiTheme="minorHAnsi" w:cstheme="minorHAnsi"/>
                <w:sz w:val="22"/>
              </w:rPr>
              <w:t xml:space="preserve"> (not including Linguistic Services) with </w:t>
            </w:r>
            <w:r w:rsidRPr="0036566F">
              <w:rPr>
                <w:rFonts w:asciiTheme="minorHAnsi" w:hAnsiTheme="minorHAnsi" w:cstheme="minorHAnsi"/>
                <w:sz w:val="22"/>
              </w:rPr>
              <w:t>10 receiving funding for multiple services. The number of Part A providers funded in FY</w:t>
            </w:r>
            <w:r>
              <w:rPr>
                <w:rFonts w:asciiTheme="minorHAnsi" w:hAnsiTheme="minorHAnsi" w:cstheme="minorHAnsi"/>
                <w:sz w:val="22"/>
              </w:rPr>
              <w:t xml:space="preserve"> </w:t>
            </w:r>
            <w:r w:rsidR="00FC533B">
              <w:rPr>
                <w:rFonts w:asciiTheme="minorHAnsi" w:hAnsiTheme="minorHAnsi" w:cstheme="minorHAnsi"/>
                <w:sz w:val="22"/>
              </w:rPr>
              <w:t>2020</w:t>
            </w:r>
            <w:r w:rsidR="00FC533B" w:rsidRPr="006C33CC">
              <w:rPr>
                <w:rFonts w:asciiTheme="minorHAnsi" w:hAnsiTheme="minorHAnsi" w:cstheme="minorHAnsi"/>
                <w:sz w:val="22"/>
              </w:rPr>
              <w:t xml:space="preserve"> </w:t>
            </w:r>
            <w:r w:rsidRPr="006C33CC">
              <w:rPr>
                <w:rFonts w:asciiTheme="minorHAnsi" w:hAnsiTheme="minorHAnsi" w:cstheme="minorHAnsi"/>
                <w:sz w:val="22"/>
              </w:rPr>
              <w:t>was based on the following factors:</w:t>
            </w:r>
          </w:p>
          <w:p w14:paraId="5A99A353" w14:textId="77777777" w:rsidR="005C5793" w:rsidRPr="006C33CC" w:rsidRDefault="005C5793" w:rsidP="005C5793">
            <w:pPr>
              <w:pStyle w:val="ListParagraph"/>
              <w:numPr>
                <w:ilvl w:val="0"/>
                <w:numId w:val="5"/>
              </w:numPr>
              <w:ind w:left="320" w:hanging="180"/>
              <w:rPr>
                <w:rFonts w:asciiTheme="minorHAnsi" w:hAnsiTheme="minorHAnsi" w:cstheme="minorHAnsi"/>
                <w:sz w:val="22"/>
              </w:rPr>
            </w:pPr>
            <w:r w:rsidRPr="006C33CC">
              <w:rPr>
                <w:rFonts w:asciiTheme="minorHAnsi" w:hAnsiTheme="minorHAnsi" w:cstheme="minorHAnsi"/>
                <w:sz w:val="22"/>
              </w:rPr>
              <w:t xml:space="preserve">Amount of funding allocated to the each of the </w:t>
            </w:r>
            <w:r>
              <w:rPr>
                <w:rFonts w:asciiTheme="minorHAnsi" w:hAnsiTheme="minorHAnsi" w:cstheme="minorHAnsi"/>
                <w:sz w:val="22"/>
              </w:rPr>
              <w:t>c</w:t>
            </w:r>
            <w:r w:rsidRPr="006C33CC">
              <w:rPr>
                <w:rFonts w:asciiTheme="minorHAnsi" w:hAnsiTheme="minorHAnsi" w:cstheme="minorHAnsi"/>
                <w:sz w:val="22"/>
              </w:rPr>
              <w:t>ouncil prioritized service areas</w:t>
            </w:r>
          </w:p>
          <w:p w14:paraId="531B7DFE" w14:textId="051C575F" w:rsidR="005C5793" w:rsidRPr="006C33CC" w:rsidRDefault="005C5793" w:rsidP="005C5793">
            <w:pPr>
              <w:pStyle w:val="ListParagraph"/>
              <w:numPr>
                <w:ilvl w:val="0"/>
                <w:numId w:val="5"/>
              </w:numPr>
              <w:ind w:left="320" w:hanging="180"/>
              <w:rPr>
                <w:rFonts w:asciiTheme="minorHAnsi" w:hAnsiTheme="minorHAnsi" w:cstheme="minorHAnsi"/>
                <w:sz w:val="22"/>
              </w:rPr>
            </w:pPr>
            <w:r w:rsidRPr="006C33CC">
              <w:rPr>
                <w:rFonts w:asciiTheme="minorHAnsi" w:hAnsiTheme="minorHAnsi" w:cstheme="minorHAnsi"/>
                <w:sz w:val="22"/>
              </w:rPr>
              <w:t xml:space="preserve">Number of providers responding to the </w:t>
            </w:r>
            <w:r w:rsidR="00FC533B">
              <w:rPr>
                <w:rFonts w:asciiTheme="minorHAnsi" w:hAnsiTheme="minorHAnsi" w:cstheme="minorHAnsi"/>
                <w:sz w:val="22"/>
              </w:rPr>
              <w:t>2020</w:t>
            </w:r>
            <w:r w:rsidRPr="006C33CC">
              <w:rPr>
                <w:rFonts w:asciiTheme="minorHAnsi" w:hAnsiTheme="minorHAnsi" w:cstheme="minorHAnsi"/>
                <w:sz w:val="22"/>
              </w:rPr>
              <w:t xml:space="preserve"> RFP</w:t>
            </w:r>
          </w:p>
          <w:p w14:paraId="60BD671E" w14:textId="77777777" w:rsidR="005C5793" w:rsidRPr="006C33CC" w:rsidRDefault="005C5793" w:rsidP="005C5793">
            <w:pPr>
              <w:pStyle w:val="ListParagraph"/>
              <w:numPr>
                <w:ilvl w:val="0"/>
                <w:numId w:val="5"/>
              </w:numPr>
              <w:ind w:left="320" w:hanging="180"/>
              <w:rPr>
                <w:rFonts w:asciiTheme="minorHAnsi" w:hAnsiTheme="minorHAnsi" w:cstheme="minorHAnsi"/>
                <w:sz w:val="22"/>
              </w:rPr>
            </w:pPr>
            <w:r w:rsidRPr="006C33CC">
              <w:rPr>
                <w:rFonts w:asciiTheme="minorHAnsi" w:hAnsiTheme="minorHAnsi" w:cstheme="minorHAnsi"/>
                <w:sz w:val="22"/>
              </w:rPr>
              <w:t xml:space="preserve">Number of Ryan White Program contracts the County has the capacity to administer within the Ryan White Program’s administration budget cap (10%) </w:t>
            </w:r>
          </w:p>
          <w:p w14:paraId="5D29CEAD" w14:textId="77777777" w:rsidR="005C5793" w:rsidRDefault="005C5793" w:rsidP="005C5793">
            <w:pPr>
              <w:pStyle w:val="ListParagraph"/>
              <w:numPr>
                <w:ilvl w:val="0"/>
                <w:numId w:val="5"/>
              </w:numPr>
              <w:ind w:left="320" w:hanging="180"/>
              <w:rPr>
                <w:rFonts w:asciiTheme="minorHAnsi" w:hAnsiTheme="minorHAnsi" w:cstheme="minorHAnsi"/>
                <w:sz w:val="22"/>
              </w:rPr>
            </w:pPr>
            <w:r w:rsidRPr="006C33CC">
              <w:rPr>
                <w:rFonts w:asciiTheme="minorHAnsi" w:hAnsiTheme="minorHAnsi" w:cstheme="minorHAnsi"/>
                <w:sz w:val="22"/>
              </w:rPr>
              <w:t>R</w:t>
            </w:r>
            <w:r>
              <w:rPr>
                <w:rFonts w:asciiTheme="minorHAnsi" w:hAnsiTheme="minorHAnsi" w:cstheme="minorHAnsi"/>
                <w:sz w:val="22"/>
              </w:rPr>
              <w:t>esults of the RFP proposal</w:t>
            </w:r>
            <w:r w:rsidRPr="006C33CC">
              <w:rPr>
                <w:rFonts w:asciiTheme="minorHAnsi" w:hAnsiTheme="minorHAnsi" w:cstheme="minorHAnsi"/>
                <w:sz w:val="22"/>
              </w:rPr>
              <w:t xml:space="preserve"> </w:t>
            </w:r>
            <w:r>
              <w:rPr>
                <w:rFonts w:asciiTheme="minorHAnsi" w:hAnsiTheme="minorHAnsi" w:cstheme="minorHAnsi"/>
                <w:sz w:val="22"/>
              </w:rPr>
              <w:t>objective review process</w:t>
            </w:r>
          </w:p>
          <w:p w14:paraId="27EAA874" w14:textId="4CEAF255" w:rsidR="005C5793" w:rsidRPr="006C33CC" w:rsidRDefault="005C5793" w:rsidP="005C5793">
            <w:pPr>
              <w:pStyle w:val="ListParagraph"/>
              <w:numPr>
                <w:ilvl w:val="0"/>
                <w:numId w:val="5"/>
              </w:numPr>
              <w:ind w:left="320" w:hanging="180"/>
              <w:rPr>
                <w:rFonts w:asciiTheme="minorHAnsi" w:hAnsiTheme="minorHAnsi" w:cstheme="minorHAnsi"/>
                <w:sz w:val="22"/>
              </w:rPr>
            </w:pPr>
            <w:r w:rsidRPr="006C33CC">
              <w:rPr>
                <w:rFonts w:asciiTheme="minorHAnsi" w:hAnsiTheme="minorHAnsi" w:cstheme="minorHAnsi"/>
                <w:sz w:val="22"/>
              </w:rPr>
              <w:t>The number of providers contracted to deliver the services that received Part A funding in 20</w:t>
            </w:r>
            <w:r w:rsidR="00FC533B">
              <w:rPr>
                <w:rFonts w:asciiTheme="minorHAnsi" w:hAnsiTheme="minorHAnsi" w:cstheme="minorHAnsi"/>
                <w:sz w:val="22"/>
              </w:rPr>
              <w:t>20</w:t>
            </w:r>
            <w:r w:rsidRPr="006C33CC">
              <w:rPr>
                <w:rFonts w:asciiTheme="minorHAnsi" w:hAnsiTheme="minorHAnsi" w:cstheme="minorHAnsi"/>
                <w:sz w:val="22"/>
              </w:rPr>
              <w:t xml:space="preserve"> were as follows:</w:t>
            </w:r>
          </w:p>
          <w:tbl>
            <w:tblPr>
              <w:tblW w:w="6390" w:type="dxa"/>
              <w:tblLook w:val="04A0" w:firstRow="1" w:lastRow="0" w:firstColumn="1" w:lastColumn="0" w:noHBand="0" w:noVBand="1"/>
            </w:tblPr>
            <w:tblGrid>
              <w:gridCol w:w="3932"/>
              <w:gridCol w:w="1080"/>
              <w:gridCol w:w="1378"/>
            </w:tblGrid>
            <w:tr w:rsidR="005C5793" w:rsidRPr="00F0175B" w14:paraId="1A92DF10" w14:textId="77777777" w:rsidTr="001E0859">
              <w:trPr>
                <w:trHeight w:val="588"/>
              </w:trPr>
              <w:tc>
                <w:tcPr>
                  <w:tcW w:w="3932"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704D294D" w14:textId="77777777" w:rsidR="005C5793" w:rsidRPr="00F0175B" w:rsidRDefault="005C5793" w:rsidP="00A635B6">
                  <w:pPr>
                    <w:framePr w:hSpace="180" w:wrap="around" w:vAnchor="text" w:hAnchor="margin" w:xAlign="center" w:y="153"/>
                    <w:rPr>
                      <w:rFonts w:ascii="Arial" w:hAnsi="Arial" w:cs="Arial"/>
                      <w:b/>
                      <w:bCs/>
                      <w:i/>
                      <w:iCs/>
                      <w:color w:val="000000"/>
                      <w:sz w:val="18"/>
                      <w:szCs w:val="18"/>
                    </w:rPr>
                  </w:pPr>
                  <w:r w:rsidRPr="00F0175B">
                    <w:rPr>
                      <w:rFonts w:ascii="Arial" w:hAnsi="Arial" w:cs="Arial"/>
                      <w:b/>
                      <w:bCs/>
                      <w:i/>
                      <w:iCs/>
                      <w:color w:val="000000"/>
                      <w:sz w:val="18"/>
                      <w:szCs w:val="18"/>
                    </w:rPr>
                    <w:t>Service Area</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5B3673E5" w14:textId="77777777" w:rsidR="005C5793" w:rsidRPr="00F0175B" w:rsidRDefault="005C5793" w:rsidP="00A635B6">
                  <w:pPr>
                    <w:framePr w:hSpace="180" w:wrap="around" w:vAnchor="text" w:hAnchor="margin" w:xAlign="center" w:y="153"/>
                    <w:jc w:val="center"/>
                    <w:rPr>
                      <w:rFonts w:ascii="Arial" w:hAnsi="Arial" w:cs="Arial"/>
                      <w:b/>
                      <w:bCs/>
                      <w:i/>
                      <w:iCs/>
                      <w:color w:val="000000"/>
                      <w:sz w:val="18"/>
                      <w:szCs w:val="18"/>
                    </w:rPr>
                  </w:pPr>
                  <w:r w:rsidRPr="00F0175B">
                    <w:rPr>
                      <w:rFonts w:ascii="Arial" w:hAnsi="Arial" w:cs="Arial"/>
                      <w:b/>
                      <w:bCs/>
                      <w:i/>
                      <w:iCs/>
                      <w:color w:val="000000"/>
                      <w:sz w:val="18"/>
                      <w:szCs w:val="18"/>
                    </w:rPr>
                    <w:t># Part A Providers</w:t>
                  </w:r>
                </w:p>
              </w:tc>
              <w:tc>
                <w:tcPr>
                  <w:tcW w:w="1378" w:type="dxa"/>
                  <w:tcBorders>
                    <w:top w:val="single" w:sz="8" w:space="0" w:color="auto"/>
                    <w:left w:val="nil"/>
                    <w:bottom w:val="double" w:sz="6" w:space="0" w:color="auto"/>
                    <w:right w:val="single" w:sz="8" w:space="0" w:color="auto"/>
                  </w:tcBorders>
                  <w:shd w:val="clear" w:color="auto" w:fill="auto"/>
                  <w:vAlign w:val="bottom"/>
                  <w:hideMark/>
                </w:tcPr>
                <w:p w14:paraId="5308FB05" w14:textId="7B5DAEFC" w:rsidR="005C5793" w:rsidRPr="00F0175B" w:rsidRDefault="005C5793" w:rsidP="00A635B6">
                  <w:pPr>
                    <w:framePr w:hSpace="180" w:wrap="around" w:vAnchor="text" w:hAnchor="margin" w:xAlign="center" w:y="153"/>
                    <w:jc w:val="center"/>
                    <w:rPr>
                      <w:rFonts w:ascii="Calibri" w:hAnsi="Calibri"/>
                      <w:b/>
                      <w:bCs/>
                      <w:color w:val="000000"/>
                      <w:sz w:val="22"/>
                      <w:szCs w:val="22"/>
                    </w:rPr>
                  </w:pPr>
                  <w:r>
                    <w:rPr>
                      <w:rFonts w:ascii="Calibri" w:hAnsi="Calibri"/>
                      <w:b/>
                      <w:bCs/>
                      <w:color w:val="000000"/>
                      <w:sz w:val="22"/>
                      <w:szCs w:val="22"/>
                    </w:rPr>
                    <w:t>20</w:t>
                  </w:r>
                  <w:r w:rsidR="00AD6A31">
                    <w:rPr>
                      <w:rFonts w:ascii="Calibri" w:hAnsi="Calibri"/>
                      <w:b/>
                      <w:bCs/>
                      <w:color w:val="000000"/>
                      <w:sz w:val="22"/>
                      <w:szCs w:val="22"/>
                    </w:rPr>
                    <w:t>20</w:t>
                  </w:r>
                  <w:r w:rsidRPr="00F0175B">
                    <w:rPr>
                      <w:rFonts w:ascii="Calibri" w:hAnsi="Calibri"/>
                      <w:b/>
                      <w:bCs/>
                      <w:color w:val="000000"/>
                      <w:sz w:val="22"/>
                      <w:szCs w:val="22"/>
                    </w:rPr>
                    <w:t xml:space="preserve"> Part A</w:t>
                  </w:r>
                  <w:r w:rsidRPr="00A52747">
                    <w:rPr>
                      <w:rFonts w:ascii="Calibri" w:hAnsi="Calibri"/>
                      <w:b/>
                      <w:bCs/>
                      <w:color w:val="000000"/>
                      <w:sz w:val="22"/>
                      <w:szCs w:val="22"/>
                      <w:vertAlign w:val="superscript"/>
                    </w:rPr>
                    <w:t xml:space="preserve">‡ </w:t>
                  </w:r>
                  <w:r>
                    <w:rPr>
                      <w:rFonts w:ascii="Calibri" w:hAnsi="Calibri"/>
                      <w:b/>
                      <w:bCs/>
                      <w:color w:val="000000"/>
                      <w:sz w:val="22"/>
                      <w:szCs w:val="22"/>
                    </w:rPr>
                    <w:t>Allocation</w:t>
                  </w:r>
                </w:p>
              </w:tc>
            </w:tr>
            <w:tr w:rsidR="005C5793" w:rsidRPr="00F0175B" w14:paraId="47C1432F" w14:textId="77777777" w:rsidTr="001E0859">
              <w:trPr>
                <w:trHeight w:val="243"/>
              </w:trPr>
              <w:tc>
                <w:tcPr>
                  <w:tcW w:w="3932" w:type="dxa"/>
                  <w:tcBorders>
                    <w:top w:val="nil"/>
                    <w:left w:val="single" w:sz="8" w:space="0" w:color="auto"/>
                    <w:bottom w:val="single" w:sz="8" w:space="0" w:color="auto"/>
                    <w:right w:val="single" w:sz="8" w:space="0" w:color="auto"/>
                  </w:tcBorders>
                  <w:shd w:val="clear" w:color="auto" w:fill="auto"/>
                  <w:noWrap/>
                  <w:vAlign w:val="center"/>
                </w:tcPr>
                <w:p w14:paraId="0F84200A" w14:textId="77777777" w:rsidR="005C5793" w:rsidRPr="00F0175B" w:rsidRDefault="005C5793" w:rsidP="00A635B6">
                  <w:pPr>
                    <w:framePr w:hSpace="180" w:wrap="around" w:vAnchor="text" w:hAnchor="margin" w:xAlign="center" w:y="153"/>
                    <w:rPr>
                      <w:rFonts w:ascii="Arial" w:hAnsi="Arial" w:cs="Arial"/>
                      <w:color w:val="000000"/>
                      <w:sz w:val="18"/>
                      <w:szCs w:val="18"/>
                    </w:rPr>
                  </w:pPr>
                  <w:r w:rsidRPr="00F0175B">
                    <w:rPr>
                      <w:rFonts w:ascii="Arial" w:hAnsi="Arial" w:cs="Arial"/>
                      <w:color w:val="000000"/>
                      <w:sz w:val="18"/>
                      <w:szCs w:val="18"/>
                    </w:rPr>
                    <w:t>Early Intervention Services</w:t>
                  </w:r>
                </w:p>
              </w:tc>
              <w:tc>
                <w:tcPr>
                  <w:tcW w:w="1080" w:type="dxa"/>
                  <w:tcBorders>
                    <w:top w:val="nil"/>
                    <w:left w:val="nil"/>
                    <w:bottom w:val="single" w:sz="8" w:space="0" w:color="auto"/>
                    <w:right w:val="single" w:sz="8" w:space="0" w:color="auto"/>
                  </w:tcBorders>
                  <w:shd w:val="clear" w:color="auto" w:fill="auto"/>
                  <w:noWrap/>
                  <w:vAlign w:val="center"/>
                </w:tcPr>
                <w:p w14:paraId="5ACDCE16" w14:textId="44BDEFA4" w:rsidR="005C5793" w:rsidRPr="0036566F" w:rsidRDefault="00AD6A31" w:rsidP="00A635B6">
                  <w:pPr>
                    <w:framePr w:hSpace="180" w:wrap="around" w:vAnchor="text" w:hAnchor="margin" w:xAlign="center" w:y="153"/>
                    <w:jc w:val="center"/>
                    <w:rPr>
                      <w:rFonts w:ascii="Arial" w:hAnsi="Arial" w:cs="Arial"/>
                      <w:color w:val="000000"/>
                      <w:sz w:val="18"/>
                      <w:szCs w:val="18"/>
                    </w:rPr>
                  </w:pPr>
                  <w:r w:rsidRPr="0036566F">
                    <w:rPr>
                      <w:rFonts w:ascii="Arial" w:hAnsi="Arial" w:cs="Arial"/>
                      <w:color w:val="000000"/>
                      <w:sz w:val="18"/>
                      <w:szCs w:val="18"/>
                    </w:rPr>
                    <w:t>2</w:t>
                  </w:r>
                </w:p>
              </w:tc>
              <w:tc>
                <w:tcPr>
                  <w:tcW w:w="1378" w:type="dxa"/>
                  <w:tcBorders>
                    <w:top w:val="nil"/>
                    <w:left w:val="nil"/>
                    <w:bottom w:val="single" w:sz="8" w:space="0" w:color="auto"/>
                    <w:right w:val="single" w:sz="8" w:space="0" w:color="auto"/>
                  </w:tcBorders>
                  <w:shd w:val="clear" w:color="auto" w:fill="auto"/>
                  <w:noWrap/>
                  <w:vAlign w:val="bottom"/>
                </w:tcPr>
                <w:p w14:paraId="24681383" w14:textId="1A788152" w:rsidR="005C5793" w:rsidRPr="00F0175B" w:rsidRDefault="005C5793" w:rsidP="00A635B6">
                  <w:pPr>
                    <w:framePr w:hSpace="180" w:wrap="around" w:vAnchor="text" w:hAnchor="margin" w:xAlign="center" w:y="153"/>
                    <w:jc w:val="right"/>
                    <w:rPr>
                      <w:rFonts w:ascii="Calibri" w:hAnsi="Calibri"/>
                      <w:color w:val="000000"/>
                      <w:sz w:val="22"/>
                      <w:szCs w:val="22"/>
                    </w:rPr>
                  </w:pPr>
                  <w:r>
                    <w:rPr>
                      <w:rFonts w:ascii="Calibri" w:hAnsi="Calibri"/>
                      <w:color w:val="000000"/>
                      <w:sz w:val="22"/>
                      <w:szCs w:val="22"/>
                    </w:rPr>
                    <w:t xml:space="preserve">$      </w:t>
                  </w:r>
                  <w:r w:rsidR="00AD6A31">
                    <w:rPr>
                      <w:rFonts w:ascii="Calibri" w:hAnsi="Calibri"/>
                      <w:color w:val="000000"/>
                      <w:sz w:val="22"/>
                      <w:szCs w:val="22"/>
                    </w:rPr>
                    <w:t>342,250</w:t>
                  </w:r>
                </w:p>
              </w:tc>
            </w:tr>
            <w:tr w:rsidR="005C5793" w:rsidRPr="00F0175B" w14:paraId="0C911BA3" w14:textId="77777777" w:rsidTr="001E0859">
              <w:trPr>
                <w:trHeight w:val="243"/>
              </w:trPr>
              <w:tc>
                <w:tcPr>
                  <w:tcW w:w="3932" w:type="dxa"/>
                  <w:tcBorders>
                    <w:top w:val="nil"/>
                    <w:left w:val="single" w:sz="8" w:space="0" w:color="auto"/>
                    <w:bottom w:val="single" w:sz="8" w:space="0" w:color="auto"/>
                    <w:right w:val="single" w:sz="8" w:space="0" w:color="auto"/>
                  </w:tcBorders>
                  <w:shd w:val="clear" w:color="auto" w:fill="auto"/>
                  <w:noWrap/>
                  <w:vAlign w:val="center"/>
                </w:tcPr>
                <w:p w14:paraId="5C3B3D8F" w14:textId="77777777" w:rsidR="005C5793" w:rsidRPr="00F0175B" w:rsidRDefault="005C5793" w:rsidP="00A635B6">
                  <w:pPr>
                    <w:framePr w:hSpace="180" w:wrap="around" w:vAnchor="text" w:hAnchor="margin" w:xAlign="center" w:y="153"/>
                    <w:rPr>
                      <w:rFonts w:ascii="Arial" w:hAnsi="Arial" w:cs="Arial"/>
                      <w:color w:val="000000"/>
                      <w:sz w:val="18"/>
                      <w:szCs w:val="18"/>
                    </w:rPr>
                  </w:pPr>
                  <w:r w:rsidRPr="00F0175B">
                    <w:rPr>
                      <w:rFonts w:ascii="Arial" w:hAnsi="Arial" w:cs="Arial"/>
                      <w:color w:val="000000"/>
                      <w:sz w:val="18"/>
                      <w:szCs w:val="18"/>
                    </w:rPr>
                    <w:t>Food Bank / Home Delivered Meals</w:t>
                  </w:r>
                </w:p>
              </w:tc>
              <w:tc>
                <w:tcPr>
                  <w:tcW w:w="1080" w:type="dxa"/>
                  <w:tcBorders>
                    <w:top w:val="nil"/>
                    <w:left w:val="nil"/>
                    <w:bottom w:val="single" w:sz="8" w:space="0" w:color="auto"/>
                    <w:right w:val="single" w:sz="8" w:space="0" w:color="auto"/>
                  </w:tcBorders>
                  <w:shd w:val="clear" w:color="auto" w:fill="auto"/>
                  <w:noWrap/>
                  <w:vAlign w:val="center"/>
                </w:tcPr>
                <w:p w14:paraId="67B58ED5" w14:textId="77777777" w:rsidR="005C5793" w:rsidRPr="0036566F" w:rsidRDefault="005C5793" w:rsidP="00A635B6">
                  <w:pPr>
                    <w:framePr w:hSpace="180" w:wrap="around" w:vAnchor="text" w:hAnchor="margin" w:xAlign="center" w:y="153"/>
                    <w:jc w:val="center"/>
                    <w:rPr>
                      <w:rFonts w:ascii="Arial" w:hAnsi="Arial" w:cs="Arial"/>
                      <w:color w:val="000000"/>
                      <w:sz w:val="18"/>
                      <w:szCs w:val="18"/>
                    </w:rPr>
                  </w:pPr>
                  <w:r w:rsidRPr="0036566F">
                    <w:rPr>
                      <w:rFonts w:ascii="Arial" w:hAnsi="Arial" w:cs="Arial"/>
                      <w:color w:val="000000"/>
                      <w:sz w:val="18"/>
                      <w:szCs w:val="18"/>
                    </w:rPr>
                    <w:t>2</w:t>
                  </w:r>
                </w:p>
              </w:tc>
              <w:tc>
                <w:tcPr>
                  <w:tcW w:w="1378" w:type="dxa"/>
                  <w:tcBorders>
                    <w:top w:val="nil"/>
                    <w:left w:val="nil"/>
                    <w:bottom w:val="single" w:sz="8" w:space="0" w:color="auto"/>
                    <w:right w:val="single" w:sz="8" w:space="0" w:color="auto"/>
                  </w:tcBorders>
                  <w:shd w:val="clear" w:color="auto" w:fill="auto"/>
                  <w:noWrap/>
                  <w:vAlign w:val="bottom"/>
                </w:tcPr>
                <w:p w14:paraId="3B357332" w14:textId="662F3645" w:rsidR="005C5793" w:rsidRPr="00F0175B" w:rsidRDefault="00AD6A31" w:rsidP="00A635B6">
                  <w:pPr>
                    <w:framePr w:hSpace="180" w:wrap="around" w:vAnchor="text" w:hAnchor="margin" w:xAlign="center" w:y="153"/>
                    <w:jc w:val="right"/>
                    <w:rPr>
                      <w:rFonts w:ascii="Calibri" w:hAnsi="Calibri"/>
                      <w:color w:val="000000"/>
                      <w:sz w:val="22"/>
                      <w:szCs w:val="22"/>
                    </w:rPr>
                  </w:pPr>
                  <w:r>
                    <w:rPr>
                      <w:rFonts w:ascii="Calibri" w:hAnsi="Calibri"/>
                      <w:color w:val="000000"/>
                      <w:sz w:val="22"/>
                      <w:szCs w:val="22"/>
                    </w:rPr>
                    <w:t>819,561</w:t>
                  </w:r>
                </w:p>
              </w:tc>
            </w:tr>
            <w:tr w:rsidR="005C5793" w:rsidRPr="00F0175B" w14:paraId="14A229EA" w14:textId="77777777" w:rsidTr="001E0859">
              <w:trPr>
                <w:trHeight w:val="243"/>
              </w:trPr>
              <w:tc>
                <w:tcPr>
                  <w:tcW w:w="3932" w:type="dxa"/>
                  <w:tcBorders>
                    <w:top w:val="nil"/>
                    <w:left w:val="single" w:sz="8" w:space="0" w:color="auto"/>
                    <w:bottom w:val="single" w:sz="8" w:space="0" w:color="auto"/>
                    <w:right w:val="single" w:sz="8" w:space="0" w:color="auto"/>
                  </w:tcBorders>
                  <w:shd w:val="clear" w:color="auto" w:fill="auto"/>
                  <w:noWrap/>
                  <w:vAlign w:val="center"/>
                </w:tcPr>
                <w:p w14:paraId="35DDE0DB" w14:textId="77777777" w:rsidR="005C5793" w:rsidRPr="00F0175B" w:rsidRDefault="005C5793" w:rsidP="00A635B6">
                  <w:pPr>
                    <w:framePr w:hSpace="180" w:wrap="around" w:vAnchor="text" w:hAnchor="margin" w:xAlign="center" w:y="153"/>
                    <w:rPr>
                      <w:rFonts w:ascii="Arial" w:hAnsi="Arial" w:cs="Arial"/>
                      <w:color w:val="000000"/>
                      <w:sz w:val="18"/>
                      <w:szCs w:val="18"/>
                    </w:rPr>
                  </w:pPr>
                  <w:r>
                    <w:rPr>
                      <w:rFonts w:ascii="Arial" w:hAnsi="Arial" w:cs="Arial"/>
                      <w:color w:val="000000"/>
                      <w:sz w:val="18"/>
                      <w:szCs w:val="18"/>
                    </w:rPr>
                    <w:t>Health Education Risk Reduction</w:t>
                  </w:r>
                </w:p>
              </w:tc>
              <w:tc>
                <w:tcPr>
                  <w:tcW w:w="1080" w:type="dxa"/>
                  <w:tcBorders>
                    <w:top w:val="nil"/>
                    <w:left w:val="nil"/>
                    <w:bottom w:val="single" w:sz="8" w:space="0" w:color="auto"/>
                    <w:right w:val="single" w:sz="8" w:space="0" w:color="auto"/>
                  </w:tcBorders>
                  <w:shd w:val="clear" w:color="auto" w:fill="auto"/>
                  <w:noWrap/>
                  <w:vAlign w:val="center"/>
                </w:tcPr>
                <w:p w14:paraId="1C080495" w14:textId="30C67AED" w:rsidR="005C5793" w:rsidRPr="0036566F" w:rsidRDefault="00F30961" w:rsidP="00A635B6">
                  <w:pPr>
                    <w:framePr w:hSpace="180" w:wrap="around" w:vAnchor="text" w:hAnchor="margin" w:xAlign="center" w:y="153"/>
                    <w:jc w:val="center"/>
                    <w:rPr>
                      <w:rFonts w:ascii="Arial" w:hAnsi="Arial" w:cs="Arial"/>
                      <w:color w:val="000000"/>
                      <w:sz w:val="18"/>
                      <w:szCs w:val="18"/>
                    </w:rPr>
                  </w:pPr>
                  <w:r w:rsidRPr="0036566F">
                    <w:rPr>
                      <w:rFonts w:ascii="Arial" w:hAnsi="Arial" w:cs="Arial"/>
                      <w:color w:val="000000"/>
                      <w:sz w:val="18"/>
                      <w:szCs w:val="18"/>
                    </w:rPr>
                    <w:t>3</w:t>
                  </w:r>
                </w:p>
              </w:tc>
              <w:tc>
                <w:tcPr>
                  <w:tcW w:w="1378" w:type="dxa"/>
                  <w:tcBorders>
                    <w:top w:val="nil"/>
                    <w:left w:val="nil"/>
                    <w:bottom w:val="single" w:sz="8" w:space="0" w:color="auto"/>
                    <w:right w:val="single" w:sz="8" w:space="0" w:color="auto"/>
                  </w:tcBorders>
                  <w:shd w:val="clear" w:color="auto" w:fill="auto"/>
                  <w:noWrap/>
                  <w:vAlign w:val="bottom"/>
                </w:tcPr>
                <w:p w14:paraId="7AA4857E" w14:textId="00594B7B" w:rsidR="005C5793" w:rsidRPr="00F0175B" w:rsidRDefault="00F30961" w:rsidP="00A635B6">
                  <w:pPr>
                    <w:framePr w:hSpace="180" w:wrap="around" w:vAnchor="text" w:hAnchor="margin" w:xAlign="center" w:y="153"/>
                    <w:jc w:val="right"/>
                    <w:rPr>
                      <w:rFonts w:ascii="Calibri" w:hAnsi="Calibri"/>
                      <w:color w:val="000000"/>
                      <w:sz w:val="22"/>
                      <w:szCs w:val="22"/>
                    </w:rPr>
                  </w:pPr>
                  <w:r>
                    <w:rPr>
                      <w:rFonts w:ascii="Calibri" w:hAnsi="Calibri"/>
                      <w:color w:val="000000"/>
                      <w:sz w:val="22"/>
                      <w:szCs w:val="22"/>
                    </w:rPr>
                    <w:t>116,900</w:t>
                  </w:r>
                </w:p>
              </w:tc>
            </w:tr>
            <w:tr w:rsidR="005C5793" w:rsidRPr="00F0175B" w14:paraId="6C15578E" w14:textId="77777777" w:rsidTr="001E0859">
              <w:trPr>
                <w:trHeight w:val="205"/>
              </w:trPr>
              <w:tc>
                <w:tcPr>
                  <w:tcW w:w="3932" w:type="dxa"/>
                  <w:tcBorders>
                    <w:top w:val="nil"/>
                    <w:left w:val="single" w:sz="8" w:space="0" w:color="auto"/>
                    <w:bottom w:val="single" w:sz="8" w:space="0" w:color="auto"/>
                    <w:right w:val="single" w:sz="8" w:space="0" w:color="auto"/>
                  </w:tcBorders>
                  <w:shd w:val="clear" w:color="auto" w:fill="auto"/>
                  <w:noWrap/>
                  <w:vAlign w:val="center"/>
                </w:tcPr>
                <w:p w14:paraId="2C2EA24B" w14:textId="77777777" w:rsidR="005C5793" w:rsidRPr="00F0175B" w:rsidRDefault="005C5793" w:rsidP="00A635B6">
                  <w:pPr>
                    <w:framePr w:hSpace="180" w:wrap="around" w:vAnchor="text" w:hAnchor="margin" w:xAlign="center" w:y="153"/>
                    <w:rPr>
                      <w:rFonts w:ascii="Arial" w:hAnsi="Arial" w:cs="Arial"/>
                      <w:color w:val="000000"/>
                      <w:sz w:val="18"/>
                      <w:szCs w:val="18"/>
                    </w:rPr>
                  </w:pPr>
                  <w:r w:rsidRPr="00F0175B">
                    <w:rPr>
                      <w:rFonts w:ascii="Arial" w:hAnsi="Arial" w:cs="Arial"/>
                      <w:color w:val="000000"/>
                      <w:sz w:val="18"/>
                      <w:szCs w:val="18"/>
                    </w:rPr>
                    <w:t>Home and Community-Based Health Services</w:t>
                  </w:r>
                </w:p>
              </w:tc>
              <w:tc>
                <w:tcPr>
                  <w:tcW w:w="1080" w:type="dxa"/>
                  <w:tcBorders>
                    <w:top w:val="nil"/>
                    <w:left w:val="nil"/>
                    <w:bottom w:val="single" w:sz="8" w:space="0" w:color="auto"/>
                    <w:right w:val="single" w:sz="8" w:space="0" w:color="auto"/>
                  </w:tcBorders>
                  <w:shd w:val="clear" w:color="auto" w:fill="auto"/>
                  <w:noWrap/>
                  <w:vAlign w:val="center"/>
                </w:tcPr>
                <w:p w14:paraId="1414D823" w14:textId="77777777" w:rsidR="005C5793" w:rsidRPr="0036566F" w:rsidRDefault="005C5793" w:rsidP="00A635B6">
                  <w:pPr>
                    <w:framePr w:hSpace="180" w:wrap="around" w:vAnchor="text" w:hAnchor="margin" w:xAlign="center" w:y="153"/>
                    <w:jc w:val="center"/>
                    <w:rPr>
                      <w:rFonts w:ascii="Arial" w:hAnsi="Arial" w:cs="Arial"/>
                      <w:color w:val="000000"/>
                      <w:sz w:val="18"/>
                      <w:szCs w:val="18"/>
                    </w:rPr>
                  </w:pPr>
                  <w:r w:rsidRPr="0036566F">
                    <w:rPr>
                      <w:rFonts w:ascii="Arial" w:hAnsi="Arial" w:cs="Arial"/>
                      <w:color w:val="000000"/>
                      <w:sz w:val="18"/>
                      <w:szCs w:val="18"/>
                    </w:rPr>
                    <w:t>1</w:t>
                  </w:r>
                </w:p>
              </w:tc>
              <w:tc>
                <w:tcPr>
                  <w:tcW w:w="1378" w:type="dxa"/>
                  <w:tcBorders>
                    <w:top w:val="nil"/>
                    <w:left w:val="nil"/>
                    <w:bottom w:val="single" w:sz="8" w:space="0" w:color="auto"/>
                    <w:right w:val="single" w:sz="8" w:space="0" w:color="auto"/>
                  </w:tcBorders>
                  <w:shd w:val="clear" w:color="auto" w:fill="auto"/>
                  <w:noWrap/>
                  <w:vAlign w:val="bottom"/>
                </w:tcPr>
                <w:p w14:paraId="7EB475BA" w14:textId="77777777" w:rsidR="005C5793" w:rsidRPr="00F0175B" w:rsidRDefault="005C5793" w:rsidP="00A635B6">
                  <w:pPr>
                    <w:framePr w:hSpace="180" w:wrap="around" w:vAnchor="text" w:hAnchor="margin" w:xAlign="center" w:y="153"/>
                    <w:jc w:val="right"/>
                    <w:rPr>
                      <w:rFonts w:ascii="Calibri" w:hAnsi="Calibri"/>
                      <w:color w:val="000000"/>
                      <w:sz w:val="22"/>
                      <w:szCs w:val="22"/>
                    </w:rPr>
                  </w:pPr>
                  <w:r>
                    <w:rPr>
                      <w:rFonts w:ascii="Calibri" w:hAnsi="Calibri"/>
                      <w:color w:val="000000"/>
                      <w:sz w:val="22"/>
                      <w:szCs w:val="22"/>
                    </w:rPr>
                    <w:t>125,000</w:t>
                  </w:r>
                </w:p>
              </w:tc>
            </w:tr>
            <w:tr w:rsidR="005C5793" w:rsidRPr="00F0175B" w14:paraId="4276E9DA" w14:textId="77777777" w:rsidTr="001E0859">
              <w:trPr>
                <w:trHeight w:val="187"/>
              </w:trPr>
              <w:tc>
                <w:tcPr>
                  <w:tcW w:w="3932" w:type="dxa"/>
                  <w:tcBorders>
                    <w:top w:val="nil"/>
                    <w:left w:val="single" w:sz="8" w:space="0" w:color="auto"/>
                    <w:bottom w:val="single" w:sz="8" w:space="0" w:color="auto"/>
                    <w:right w:val="single" w:sz="8" w:space="0" w:color="auto"/>
                  </w:tcBorders>
                  <w:shd w:val="clear" w:color="auto" w:fill="auto"/>
                  <w:noWrap/>
                  <w:vAlign w:val="center"/>
                </w:tcPr>
                <w:p w14:paraId="09CCCD83" w14:textId="77777777" w:rsidR="005C5793" w:rsidRPr="00F0175B" w:rsidRDefault="005C5793" w:rsidP="00A635B6">
                  <w:pPr>
                    <w:framePr w:hSpace="180" w:wrap="around" w:vAnchor="text" w:hAnchor="margin" w:xAlign="center" w:y="153"/>
                    <w:rPr>
                      <w:rFonts w:ascii="Arial" w:hAnsi="Arial" w:cs="Arial"/>
                      <w:color w:val="000000"/>
                      <w:sz w:val="18"/>
                      <w:szCs w:val="18"/>
                    </w:rPr>
                  </w:pPr>
                  <w:r>
                    <w:rPr>
                      <w:rFonts w:ascii="Arial" w:hAnsi="Arial" w:cs="Arial"/>
                      <w:color w:val="000000"/>
                      <w:sz w:val="18"/>
                      <w:szCs w:val="18"/>
                    </w:rPr>
                    <w:t>Housing Services</w:t>
                  </w:r>
                </w:p>
              </w:tc>
              <w:tc>
                <w:tcPr>
                  <w:tcW w:w="1080" w:type="dxa"/>
                  <w:tcBorders>
                    <w:top w:val="nil"/>
                    <w:left w:val="nil"/>
                    <w:bottom w:val="single" w:sz="8" w:space="0" w:color="auto"/>
                    <w:right w:val="single" w:sz="8" w:space="0" w:color="auto"/>
                  </w:tcBorders>
                  <w:shd w:val="clear" w:color="auto" w:fill="auto"/>
                  <w:noWrap/>
                  <w:vAlign w:val="center"/>
                </w:tcPr>
                <w:p w14:paraId="10F4D5DC" w14:textId="77777777" w:rsidR="005C5793" w:rsidRPr="0036566F" w:rsidRDefault="005C5793" w:rsidP="00A635B6">
                  <w:pPr>
                    <w:framePr w:hSpace="180" w:wrap="around" w:vAnchor="text" w:hAnchor="margin" w:xAlign="center" w:y="153"/>
                    <w:jc w:val="center"/>
                    <w:rPr>
                      <w:rFonts w:ascii="Arial" w:hAnsi="Arial" w:cs="Arial"/>
                      <w:color w:val="000000"/>
                      <w:sz w:val="18"/>
                      <w:szCs w:val="18"/>
                    </w:rPr>
                  </w:pPr>
                  <w:r w:rsidRPr="0036566F">
                    <w:rPr>
                      <w:rFonts w:ascii="Arial" w:hAnsi="Arial" w:cs="Arial"/>
                      <w:color w:val="000000"/>
                      <w:sz w:val="18"/>
                      <w:szCs w:val="18"/>
                    </w:rPr>
                    <w:t>1</w:t>
                  </w:r>
                </w:p>
              </w:tc>
              <w:tc>
                <w:tcPr>
                  <w:tcW w:w="1378" w:type="dxa"/>
                  <w:tcBorders>
                    <w:top w:val="nil"/>
                    <w:left w:val="nil"/>
                    <w:bottom w:val="single" w:sz="8" w:space="0" w:color="auto"/>
                    <w:right w:val="single" w:sz="8" w:space="0" w:color="auto"/>
                  </w:tcBorders>
                  <w:shd w:val="clear" w:color="auto" w:fill="auto"/>
                  <w:noWrap/>
                  <w:vAlign w:val="bottom"/>
                </w:tcPr>
                <w:p w14:paraId="1BBD2666" w14:textId="4552C212" w:rsidR="005C5793" w:rsidRPr="00F0175B" w:rsidRDefault="00F30961" w:rsidP="00A635B6">
                  <w:pPr>
                    <w:framePr w:hSpace="180" w:wrap="around" w:vAnchor="text" w:hAnchor="margin" w:xAlign="center" w:y="153"/>
                    <w:jc w:val="right"/>
                    <w:rPr>
                      <w:rFonts w:ascii="Calibri" w:hAnsi="Calibri"/>
                      <w:color w:val="000000"/>
                      <w:sz w:val="22"/>
                      <w:szCs w:val="22"/>
                    </w:rPr>
                  </w:pPr>
                  <w:r>
                    <w:rPr>
                      <w:rFonts w:ascii="Calibri" w:hAnsi="Calibri"/>
                      <w:color w:val="000000"/>
                      <w:sz w:val="22"/>
                      <w:szCs w:val="22"/>
                    </w:rPr>
                    <w:t>265,300</w:t>
                  </w:r>
                </w:p>
              </w:tc>
            </w:tr>
            <w:tr w:rsidR="005C5793" w:rsidRPr="00F0175B" w14:paraId="566C07F8" w14:textId="77777777" w:rsidTr="001E0859">
              <w:trPr>
                <w:trHeight w:val="277"/>
              </w:trPr>
              <w:tc>
                <w:tcPr>
                  <w:tcW w:w="3932" w:type="dxa"/>
                  <w:tcBorders>
                    <w:top w:val="nil"/>
                    <w:left w:val="single" w:sz="8" w:space="0" w:color="auto"/>
                    <w:bottom w:val="single" w:sz="8" w:space="0" w:color="auto"/>
                    <w:right w:val="single" w:sz="8" w:space="0" w:color="auto"/>
                  </w:tcBorders>
                  <w:shd w:val="clear" w:color="auto" w:fill="auto"/>
                  <w:noWrap/>
                  <w:vAlign w:val="center"/>
                </w:tcPr>
                <w:p w14:paraId="66F61F05" w14:textId="77777777" w:rsidR="005C5793" w:rsidRPr="00F0175B" w:rsidRDefault="005C5793" w:rsidP="00A635B6">
                  <w:pPr>
                    <w:framePr w:hSpace="180" w:wrap="around" w:vAnchor="text" w:hAnchor="margin" w:xAlign="center" w:y="153"/>
                    <w:rPr>
                      <w:rFonts w:ascii="Arial" w:hAnsi="Arial" w:cs="Arial"/>
                      <w:color w:val="000000"/>
                      <w:sz w:val="18"/>
                      <w:szCs w:val="18"/>
                    </w:rPr>
                  </w:pPr>
                  <w:r w:rsidRPr="00F0175B">
                    <w:rPr>
                      <w:rFonts w:ascii="Arial" w:hAnsi="Arial" w:cs="Arial"/>
                      <w:color w:val="000000"/>
                      <w:sz w:val="18"/>
                      <w:szCs w:val="18"/>
                    </w:rPr>
                    <w:t>Legal Services</w:t>
                  </w:r>
                  <w:r>
                    <w:rPr>
                      <w:rFonts w:ascii="Arial" w:hAnsi="Arial" w:cs="Arial"/>
                      <w:color w:val="000000"/>
                      <w:sz w:val="18"/>
                      <w:szCs w:val="18"/>
                    </w:rPr>
                    <w:t xml:space="preserve"> (Other Professional Services)</w:t>
                  </w:r>
                </w:p>
              </w:tc>
              <w:tc>
                <w:tcPr>
                  <w:tcW w:w="1080" w:type="dxa"/>
                  <w:tcBorders>
                    <w:top w:val="nil"/>
                    <w:left w:val="nil"/>
                    <w:bottom w:val="single" w:sz="8" w:space="0" w:color="auto"/>
                    <w:right w:val="single" w:sz="8" w:space="0" w:color="auto"/>
                  </w:tcBorders>
                  <w:shd w:val="clear" w:color="auto" w:fill="auto"/>
                  <w:noWrap/>
                  <w:vAlign w:val="center"/>
                </w:tcPr>
                <w:p w14:paraId="0B10DFF5" w14:textId="77777777" w:rsidR="005C5793" w:rsidRPr="0036566F" w:rsidRDefault="005C5793" w:rsidP="00A635B6">
                  <w:pPr>
                    <w:framePr w:hSpace="180" w:wrap="around" w:vAnchor="text" w:hAnchor="margin" w:xAlign="center" w:y="153"/>
                    <w:jc w:val="center"/>
                    <w:rPr>
                      <w:rFonts w:ascii="Arial" w:hAnsi="Arial" w:cs="Arial"/>
                      <w:color w:val="000000"/>
                      <w:sz w:val="18"/>
                      <w:szCs w:val="18"/>
                    </w:rPr>
                  </w:pPr>
                  <w:r w:rsidRPr="0036566F">
                    <w:rPr>
                      <w:rFonts w:ascii="Arial" w:hAnsi="Arial" w:cs="Arial"/>
                      <w:color w:val="000000"/>
                      <w:sz w:val="18"/>
                      <w:szCs w:val="18"/>
                    </w:rPr>
                    <w:t>1</w:t>
                  </w:r>
                </w:p>
              </w:tc>
              <w:tc>
                <w:tcPr>
                  <w:tcW w:w="1378" w:type="dxa"/>
                  <w:tcBorders>
                    <w:top w:val="nil"/>
                    <w:left w:val="nil"/>
                    <w:bottom w:val="single" w:sz="8" w:space="0" w:color="auto"/>
                    <w:right w:val="single" w:sz="8" w:space="0" w:color="auto"/>
                  </w:tcBorders>
                  <w:shd w:val="clear" w:color="auto" w:fill="auto"/>
                  <w:noWrap/>
                  <w:vAlign w:val="bottom"/>
                </w:tcPr>
                <w:p w14:paraId="216C6504" w14:textId="77777777" w:rsidR="005C5793" w:rsidRPr="00F0175B" w:rsidRDefault="005C5793" w:rsidP="00A635B6">
                  <w:pPr>
                    <w:framePr w:hSpace="180" w:wrap="around" w:vAnchor="text" w:hAnchor="margin" w:xAlign="center" w:y="153"/>
                    <w:jc w:val="right"/>
                    <w:rPr>
                      <w:rFonts w:ascii="Calibri" w:hAnsi="Calibri"/>
                      <w:color w:val="000000"/>
                      <w:sz w:val="22"/>
                      <w:szCs w:val="22"/>
                    </w:rPr>
                  </w:pPr>
                  <w:r>
                    <w:rPr>
                      <w:rFonts w:ascii="Calibri" w:hAnsi="Calibri"/>
                      <w:color w:val="000000"/>
                      <w:sz w:val="22"/>
                      <w:szCs w:val="22"/>
                    </w:rPr>
                    <w:t>96,800</w:t>
                  </w:r>
                </w:p>
              </w:tc>
            </w:tr>
            <w:tr w:rsidR="005C5793" w:rsidRPr="00F0175B" w14:paraId="1E9A1B73" w14:textId="77777777" w:rsidTr="001E0859">
              <w:trPr>
                <w:trHeight w:val="250"/>
              </w:trPr>
              <w:tc>
                <w:tcPr>
                  <w:tcW w:w="3932" w:type="dxa"/>
                  <w:tcBorders>
                    <w:top w:val="nil"/>
                    <w:left w:val="single" w:sz="8" w:space="0" w:color="auto"/>
                    <w:bottom w:val="single" w:sz="8" w:space="0" w:color="auto"/>
                    <w:right w:val="single" w:sz="8" w:space="0" w:color="auto"/>
                  </w:tcBorders>
                  <w:shd w:val="clear" w:color="auto" w:fill="auto"/>
                  <w:noWrap/>
                  <w:vAlign w:val="center"/>
                </w:tcPr>
                <w:p w14:paraId="097A93CF" w14:textId="77777777" w:rsidR="005C5793" w:rsidRPr="00F0175B" w:rsidRDefault="005C5793" w:rsidP="00A635B6">
                  <w:pPr>
                    <w:framePr w:hSpace="180" w:wrap="around" w:vAnchor="text" w:hAnchor="margin" w:xAlign="center" w:y="153"/>
                    <w:rPr>
                      <w:rFonts w:ascii="Arial" w:hAnsi="Arial" w:cs="Arial"/>
                      <w:color w:val="000000"/>
                      <w:sz w:val="18"/>
                      <w:szCs w:val="18"/>
                    </w:rPr>
                  </w:pPr>
                  <w:r w:rsidRPr="00F0175B">
                    <w:rPr>
                      <w:rFonts w:ascii="Arial" w:hAnsi="Arial" w:cs="Arial"/>
                      <w:color w:val="000000"/>
                      <w:sz w:val="18"/>
                      <w:szCs w:val="18"/>
                    </w:rPr>
                    <w:t>Linguistic Services</w:t>
                  </w:r>
                  <w:r>
                    <w:rPr>
                      <w:rFonts w:ascii="Arial" w:hAnsi="Arial" w:cs="Arial"/>
                      <w:color w:val="000000"/>
                      <w:sz w:val="18"/>
                      <w:szCs w:val="18"/>
                    </w:rPr>
                    <w:t>*</w:t>
                  </w:r>
                </w:p>
              </w:tc>
              <w:tc>
                <w:tcPr>
                  <w:tcW w:w="1080" w:type="dxa"/>
                  <w:tcBorders>
                    <w:top w:val="nil"/>
                    <w:left w:val="nil"/>
                    <w:bottom w:val="single" w:sz="8" w:space="0" w:color="auto"/>
                    <w:right w:val="single" w:sz="8" w:space="0" w:color="auto"/>
                  </w:tcBorders>
                  <w:shd w:val="clear" w:color="auto" w:fill="auto"/>
                  <w:noWrap/>
                  <w:vAlign w:val="center"/>
                </w:tcPr>
                <w:p w14:paraId="3E851017" w14:textId="77777777" w:rsidR="005C5793" w:rsidRPr="0036566F" w:rsidRDefault="005C5793" w:rsidP="00A635B6">
                  <w:pPr>
                    <w:framePr w:hSpace="180" w:wrap="around" w:vAnchor="text" w:hAnchor="margin" w:xAlign="center" w:y="153"/>
                    <w:jc w:val="center"/>
                    <w:rPr>
                      <w:rFonts w:ascii="Arial" w:hAnsi="Arial" w:cs="Arial"/>
                      <w:color w:val="000000"/>
                      <w:sz w:val="18"/>
                      <w:szCs w:val="18"/>
                    </w:rPr>
                  </w:pPr>
                  <w:r w:rsidRPr="0036566F">
                    <w:rPr>
                      <w:rFonts w:ascii="Arial" w:hAnsi="Arial" w:cs="Arial"/>
                      <w:color w:val="000000"/>
                      <w:sz w:val="18"/>
                      <w:szCs w:val="18"/>
                    </w:rPr>
                    <w:t>10</w:t>
                  </w:r>
                </w:p>
              </w:tc>
              <w:tc>
                <w:tcPr>
                  <w:tcW w:w="1378" w:type="dxa"/>
                  <w:tcBorders>
                    <w:top w:val="nil"/>
                    <w:left w:val="nil"/>
                    <w:bottom w:val="single" w:sz="8" w:space="0" w:color="auto"/>
                    <w:right w:val="single" w:sz="8" w:space="0" w:color="auto"/>
                  </w:tcBorders>
                  <w:shd w:val="clear" w:color="auto" w:fill="auto"/>
                  <w:noWrap/>
                  <w:vAlign w:val="bottom"/>
                </w:tcPr>
                <w:p w14:paraId="11C71C6C" w14:textId="0275F8DD" w:rsidR="005C5793" w:rsidRPr="00F0175B" w:rsidRDefault="005C25EC" w:rsidP="00A635B6">
                  <w:pPr>
                    <w:framePr w:hSpace="180" w:wrap="around" w:vAnchor="text" w:hAnchor="margin" w:xAlign="center" w:y="153"/>
                    <w:jc w:val="right"/>
                    <w:rPr>
                      <w:rFonts w:ascii="Calibri" w:hAnsi="Calibri"/>
                      <w:color w:val="000000"/>
                      <w:sz w:val="22"/>
                      <w:szCs w:val="22"/>
                    </w:rPr>
                  </w:pPr>
                  <w:r>
                    <w:rPr>
                      <w:rFonts w:ascii="Calibri" w:hAnsi="Calibri"/>
                      <w:color w:val="000000"/>
                      <w:sz w:val="22"/>
                      <w:szCs w:val="22"/>
                    </w:rPr>
                    <w:t>3,000</w:t>
                  </w:r>
                </w:p>
              </w:tc>
            </w:tr>
            <w:tr w:rsidR="005C5793" w:rsidRPr="00F0175B" w14:paraId="40949003" w14:textId="77777777" w:rsidTr="001E0859">
              <w:trPr>
                <w:trHeight w:val="232"/>
              </w:trPr>
              <w:tc>
                <w:tcPr>
                  <w:tcW w:w="3932" w:type="dxa"/>
                  <w:tcBorders>
                    <w:top w:val="nil"/>
                    <w:left w:val="single" w:sz="8" w:space="0" w:color="auto"/>
                    <w:bottom w:val="single" w:sz="8" w:space="0" w:color="auto"/>
                    <w:right w:val="single" w:sz="8" w:space="0" w:color="auto"/>
                  </w:tcBorders>
                  <w:shd w:val="clear" w:color="auto" w:fill="auto"/>
                  <w:noWrap/>
                  <w:vAlign w:val="center"/>
                </w:tcPr>
                <w:p w14:paraId="191BD7CE" w14:textId="77777777" w:rsidR="005C5793" w:rsidRPr="00F0175B" w:rsidRDefault="005C5793" w:rsidP="00A635B6">
                  <w:pPr>
                    <w:framePr w:hSpace="180" w:wrap="around" w:vAnchor="text" w:hAnchor="margin" w:xAlign="center" w:y="153"/>
                    <w:rPr>
                      <w:rFonts w:ascii="Arial" w:hAnsi="Arial" w:cs="Arial"/>
                      <w:color w:val="000000"/>
                      <w:sz w:val="18"/>
                      <w:szCs w:val="18"/>
                    </w:rPr>
                  </w:pPr>
                  <w:r w:rsidRPr="00F0175B">
                    <w:rPr>
                      <w:rFonts w:ascii="Arial" w:hAnsi="Arial" w:cs="Arial"/>
                      <w:color w:val="000000"/>
                      <w:sz w:val="18"/>
                      <w:szCs w:val="18"/>
                    </w:rPr>
                    <w:t>Medical Case Management</w:t>
                  </w:r>
                  <w:r>
                    <w:rPr>
                      <w:rFonts w:ascii="Arial" w:hAnsi="Arial" w:cs="Arial"/>
                      <w:color w:val="000000"/>
                      <w:sz w:val="18"/>
                      <w:szCs w:val="18"/>
                    </w:rPr>
                    <w:t>**</w:t>
                  </w:r>
                  <w:r w:rsidRPr="00F0175B">
                    <w:rPr>
                      <w:rFonts w:ascii="Arial" w:hAnsi="Arial" w:cs="Arial"/>
                      <w:color w:val="000000"/>
                      <w:sz w:val="18"/>
                      <w:szCs w:val="18"/>
                    </w:rPr>
                    <w:t xml:space="preserve"> </w:t>
                  </w:r>
                </w:p>
              </w:tc>
              <w:tc>
                <w:tcPr>
                  <w:tcW w:w="1080" w:type="dxa"/>
                  <w:tcBorders>
                    <w:top w:val="nil"/>
                    <w:left w:val="nil"/>
                    <w:bottom w:val="single" w:sz="8" w:space="0" w:color="auto"/>
                    <w:right w:val="single" w:sz="8" w:space="0" w:color="auto"/>
                  </w:tcBorders>
                  <w:shd w:val="clear" w:color="auto" w:fill="auto"/>
                  <w:noWrap/>
                  <w:vAlign w:val="center"/>
                </w:tcPr>
                <w:p w14:paraId="5C32C92F" w14:textId="77777777" w:rsidR="005C5793" w:rsidRPr="0036566F" w:rsidRDefault="005C5793" w:rsidP="00A635B6">
                  <w:pPr>
                    <w:framePr w:hSpace="180" w:wrap="around" w:vAnchor="text" w:hAnchor="margin" w:xAlign="center" w:y="153"/>
                    <w:jc w:val="center"/>
                    <w:rPr>
                      <w:rFonts w:ascii="Arial" w:hAnsi="Arial" w:cs="Arial"/>
                      <w:color w:val="000000"/>
                      <w:sz w:val="18"/>
                      <w:szCs w:val="18"/>
                    </w:rPr>
                  </w:pPr>
                  <w:r w:rsidRPr="0036566F">
                    <w:rPr>
                      <w:rFonts w:ascii="Arial" w:hAnsi="Arial" w:cs="Arial"/>
                      <w:color w:val="000000"/>
                      <w:sz w:val="18"/>
                      <w:szCs w:val="18"/>
                    </w:rPr>
                    <w:t>7</w:t>
                  </w:r>
                </w:p>
              </w:tc>
              <w:tc>
                <w:tcPr>
                  <w:tcW w:w="1378" w:type="dxa"/>
                  <w:tcBorders>
                    <w:top w:val="nil"/>
                    <w:left w:val="nil"/>
                    <w:bottom w:val="single" w:sz="8" w:space="0" w:color="auto"/>
                    <w:right w:val="single" w:sz="8" w:space="0" w:color="auto"/>
                  </w:tcBorders>
                  <w:shd w:val="clear" w:color="auto" w:fill="auto"/>
                  <w:noWrap/>
                  <w:vAlign w:val="bottom"/>
                </w:tcPr>
                <w:p w14:paraId="235CF7A1" w14:textId="25446B0B" w:rsidR="005C5793" w:rsidRPr="00F0175B" w:rsidRDefault="005C5793" w:rsidP="00A635B6">
                  <w:pPr>
                    <w:framePr w:hSpace="180" w:wrap="around" w:vAnchor="text" w:hAnchor="margin" w:xAlign="center" w:y="153"/>
                    <w:jc w:val="right"/>
                    <w:rPr>
                      <w:rFonts w:ascii="Calibri" w:hAnsi="Calibri"/>
                      <w:color w:val="000000"/>
                      <w:sz w:val="22"/>
                      <w:szCs w:val="22"/>
                    </w:rPr>
                  </w:pPr>
                  <w:r>
                    <w:rPr>
                      <w:rFonts w:ascii="Calibri" w:hAnsi="Calibri"/>
                      <w:color w:val="000000"/>
                      <w:sz w:val="22"/>
                      <w:szCs w:val="22"/>
                    </w:rPr>
                    <w:t>2,1</w:t>
                  </w:r>
                  <w:r w:rsidR="00F30961">
                    <w:rPr>
                      <w:rFonts w:ascii="Calibri" w:hAnsi="Calibri"/>
                      <w:color w:val="000000"/>
                      <w:sz w:val="22"/>
                      <w:szCs w:val="22"/>
                    </w:rPr>
                    <w:t>96,426</w:t>
                  </w:r>
                </w:p>
              </w:tc>
            </w:tr>
            <w:tr w:rsidR="005C5793" w:rsidRPr="00F0175B" w14:paraId="7E4E2E83" w14:textId="77777777" w:rsidTr="001E0859">
              <w:trPr>
                <w:trHeight w:val="214"/>
              </w:trPr>
              <w:tc>
                <w:tcPr>
                  <w:tcW w:w="3932" w:type="dxa"/>
                  <w:tcBorders>
                    <w:top w:val="nil"/>
                    <w:left w:val="single" w:sz="8" w:space="0" w:color="auto"/>
                    <w:bottom w:val="single" w:sz="8" w:space="0" w:color="auto"/>
                    <w:right w:val="single" w:sz="8" w:space="0" w:color="auto"/>
                  </w:tcBorders>
                  <w:shd w:val="clear" w:color="auto" w:fill="auto"/>
                  <w:noWrap/>
                  <w:vAlign w:val="center"/>
                </w:tcPr>
                <w:p w14:paraId="1E65A998" w14:textId="77777777" w:rsidR="005C5793" w:rsidRPr="00F0175B" w:rsidRDefault="005C5793" w:rsidP="00A635B6">
                  <w:pPr>
                    <w:framePr w:hSpace="180" w:wrap="around" w:vAnchor="text" w:hAnchor="margin" w:xAlign="center" w:y="153"/>
                    <w:rPr>
                      <w:rFonts w:ascii="Arial" w:hAnsi="Arial" w:cs="Arial"/>
                      <w:color w:val="000000"/>
                      <w:sz w:val="18"/>
                      <w:szCs w:val="18"/>
                    </w:rPr>
                  </w:pPr>
                  <w:r w:rsidRPr="00F0175B">
                    <w:rPr>
                      <w:rFonts w:ascii="Arial" w:hAnsi="Arial" w:cs="Arial"/>
                      <w:color w:val="000000"/>
                      <w:sz w:val="18"/>
                      <w:szCs w:val="18"/>
                    </w:rPr>
                    <w:t xml:space="preserve">Medical Nutritional Therapy </w:t>
                  </w:r>
                </w:p>
              </w:tc>
              <w:tc>
                <w:tcPr>
                  <w:tcW w:w="1080" w:type="dxa"/>
                  <w:tcBorders>
                    <w:top w:val="nil"/>
                    <w:left w:val="nil"/>
                    <w:bottom w:val="single" w:sz="8" w:space="0" w:color="auto"/>
                    <w:right w:val="single" w:sz="8" w:space="0" w:color="auto"/>
                  </w:tcBorders>
                  <w:shd w:val="clear" w:color="auto" w:fill="auto"/>
                  <w:noWrap/>
                  <w:vAlign w:val="center"/>
                </w:tcPr>
                <w:p w14:paraId="3D27F247" w14:textId="2B538ADB" w:rsidR="005C5793" w:rsidRPr="0036566F" w:rsidRDefault="00F30961" w:rsidP="00A635B6">
                  <w:pPr>
                    <w:framePr w:hSpace="180" w:wrap="around" w:vAnchor="text" w:hAnchor="margin" w:xAlign="center" w:y="153"/>
                    <w:jc w:val="center"/>
                    <w:rPr>
                      <w:rFonts w:ascii="Arial" w:hAnsi="Arial" w:cs="Arial"/>
                      <w:color w:val="000000"/>
                      <w:sz w:val="18"/>
                      <w:szCs w:val="18"/>
                    </w:rPr>
                  </w:pPr>
                  <w:r w:rsidRPr="0036566F">
                    <w:rPr>
                      <w:rFonts w:ascii="Arial" w:hAnsi="Arial" w:cs="Arial"/>
                      <w:color w:val="000000"/>
                      <w:sz w:val="18"/>
                      <w:szCs w:val="18"/>
                    </w:rPr>
                    <w:t>1</w:t>
                  </w:r>
                </w:p>
              </w:tc>
              <w:tc>
                <w:tcPr>
                  <w:tcW w:w="1378" w:type="dxa"/>
                  <w:tcBorders>
                    <w:top w:val="nil"/>
                    <w:left w:val="nil"/>
                    <w:bottom w:val="single" w:sz="8" w:space="0" w:color="auto"/>
                    <w:right w:val="single" w:sz="8" w:space="0" w:color="auto"/>
                  </w:tcBorders>
                  <w:shd w:val="clear" w:color="auto" w:fill="auto"/>
                  <w:noWrap/>
                  <w:vAlign w:val="bottom"/>
                </w:tcPr>
                <w:p w14:paraId="40866143" w14:textId="1DBF0EF9" w:rsidR="005C5793" w:rsidRDefault="005C5793" w:rsidP="00A635B6">
                  <w:pPr>
                    <w:framePr w:hSpace="180" w:wrap="around" w:vAnchor="text" w:hAnchor="margin" w:xAlign="center" w:y="153"/>
                    <w:jc w:val="right"/>
                    <w:rPr>
                      <w:rFonts w:ascii="Calibri" w:hAnsi="Calibri"/>
                      <w:color w:val="000000"/>
                      <w:sz w:val="22"/>
                      <w:szCs w:val="22"/>
                    </w:rPr>
                  </w:pPr>
                  <w:r>
                    <w:rPr>
                      <w:rFonts w:ascii="Calibri" w:hAnsi="Calibri"/>
                      <w:color w:val="000000"/>
                      <w:sz w:val="22"/>
                      <w:szCs w:val="22"/>
                    </w:rPr>
                    <w:t>4</w:t>
                  </w:r>
                  <w:r w:rsidR="00F30961">
                    <w:rPr>
                      <w:rFonts w:ascii="Calibri" w:hAnsi="Calibri"/>
                      <w:color w:val="000000"/>
                      <w:sz w:val="22"/>
                      <w:szCs w:val="22"/>
                    </w:rPr>
                    <w:t>4,000</w:t>
                  </w:r>
                </w:p>
              </w:tc>
            </w:tr>
            <w:tr w:rsidR="005C5793" w:rsidRPr="00F0175B" w14:paraId="560CA6EF" w14:textId="77777777" w:rsidTr="001E0859">
              <w:trPr>
                <w:trHeight w:val="286"/>
              </w:trPr>
              <w:tc>
                <w:tcPr>
                  <w:tcW w:w="3932" w:type="dxa"/>
                  <w:tcBorders>
                    <w:top w:val="nil"/>
                    <w:left w:val="single" w:sz="8" w:space="0" w:color="auto"/>
                    <w:bottom w:val="single" w:sz="8" w:space="0" w:color="auto"/>
                    <w:right w:val="single" w:sz="8" w:space="0" w:color="auto"/>
                  </w:tcBorders>
                  <w:shd w:val="clear" w:color="auto" w:fill="auto"/>
                  <w:noWrap/>
                  <w:vAlign w:val="center"/>
                </w:tcPr>
                <w:p w14:paraId="185B5C5E" w14:textId="77777777" w:rsidR="005C5793" w:rsidRPr="00F0175B" w:rsidRDefault="005C5793" w:rsidP="00A635B6">
                  <w:pPr>
                    <w:framePr w:hSpace="180" w:wrap="around" w:vAnchor="text" w:hAnchor="margin" w:xAlign="center" w:y="153"/>
                    <w:rPr>
                      <w:rFonts w:ascii="Arial" w:hAnsi="Arial" w:cs="Arial"/>
                      <w:color w:val="000000"/>
                      <w:sz w:val="18"/>
                      <w:szCs w:val="18"/>
                    </w:rPr>
                  </w:pPr>
                  <w:r w:rsidRPr="00F0175B">
                    <w:rPr>
                      <w:rFonts w:ascii="Arial" w:hAnsi="Arial" w:cs="Arial"/>
                      <w:color w:val="000000"/>
                      <w:sz w:val="18"/>
                      <w:szCs w:val="18"/>
                    </w:rPr>
                    <w:t>Mental Health Services</w:t>
                  </w:r>
                </w:p>
              </w:tc>
              <w:tc>
                <w:tcPr>
                  <w:tcW w:w="1080" w:type="dxa"/>
                  <w:tcBorders>
                    <w:top w:val="nil"/>
                    <w:left w:val="nil"/>
                    <w:bottom w:val="single" w:sz="8" w:space="0" w:color="auto"/>
                    <w:right w:val="single" w:sz="8" w:space="0" w:color="auto"/>
                  </w:tcBorders>
                  <w:shd w:val="clear" w:color="auto" w:fill="auto"/>
                  <w:noWrap/>
                  <w:vAlign w:val="center"/>
                </w:tcPr>
                <w:p w14:paraId="03F33088" w14:textId="77777777" w:rsidR="005C5793" w:rsidRPr="0036566F" w:rsidRDefault="005C5793" w:rsidP="00A635B6">
                  <w:pPr>
                    <w:framePr w:hSpace="180" w:wrap="around" w:vAnchor="text" w:hAnchor="margin" w:xAlign="center" w:y="153"/>
                    <w:jc w:val="center"/>
                    <w:rPr>
                      <w:rFonts w:ascii="Arial" w:hAnsi="Arial" w:cs="Arial"/>
                      <w:color w:val="000000"/>
                      <w:sz w:val="18"/>
                      <w:szCs w:val="18"/>
                    </w:rPr>
                  </w:pPr>
                  <w:r w:rsidRPr="0036566F">
                    <w:rPr>
                      <w:rFonts w:ascii="Arial" w:hAnsi="Arial" w:cs="Arial"/>
                      <w:color w:val="000000"/>
                      <w:sz w:val="18"/>
                      <w:szCs w:val="18"/>
                    </w:rPr>
                    <w:t>3</w:t>
                  </w:r>
                </w:p>
              </w:tc>
              <w:tc>
                <w:tcPr>
                  <w:tcW w:w="1378" w:type="dxa"/>
                  <w:tcBorders>
                    <w:top w:val="nil"/>
                    <w:left w:val="nil"/>
                    <w:bottom w:val="single" w:sz="8" w:space="0" w:color="auto"/>
                    <w:right w:val="single" w:sz="8" w:space="0" w:color="auto"/>
                  </w:tcBorders>
                  <w:shd w:val="clear" w:color="auto" w:fill="auto"/>
                  <w:noWrap/>
                  <w:vAlign w:val="bottom"/>
                </w:tcPr>
                <w:p w14:paraId="23999598" w14:textId="2C7F8C8D" w:rsidR="005C5793" w:rsidRPr="00F0175B" w:rsidRDefault="00F30961" w:rsidP="00A635B6">
                  <w:pPr>
                    <w:framePr w:hSpace="180" w:wrap="around" w:vAnchor="text" w:hAnchor="margin" w:xAlign="center" w:y="153"/>
                    <w:jc w:val="right"/>
                    <w:rPr>
                      <w:rFonts w:ascii="Calibri" w:hAnsi="Calibri"/>
                      <w:color w:val="000000"/>
                      <w:sz w:val="22"/>
                      <w:szCs w:val="22"/>
                    </w:rPr>
                  </w:pPr>
                  <w:r>
                    <w:rPr>
                      <w:rFonts w:ascii="Calibri" w:hAnsi="Calibri"/>
                      <w:color w:val="000000"/>
                      <w:sz w:val="22"/>
                      <w:szCs w:val="22"/>
                    </w:rPr>
                    <w:t>131,000</w:t>
                  </w:r>
                </w:p>
              </w:tc>
            </w:tr>
            <w:tr w:rsidR="005C5793" w:rsidRPr="00F0175B" w14:paraId="54C23A84" w14:textId="77777777" w:rsidTr="001E0859">
              <w:trPr>
                <w:trHeight w:val="241"/>
              </w:trPr>
              <w:tc>
                <w:tcPr>
                  <w:tcW w:w="3932" w:type="dxa"/>
                  <w:tcBorders>
                    <w:top w:val="nil"/>
                    <w:left w:val="single" w:sz="8" w:space="0" w:color="auto"/>
                    <w:bottom w:val="single" w:sz="8" w:space="0" w:color="auto"/>
                    <w:right w:val="single" w:sz="8" w:space="0" w:color="auto"/>
                  </w:tcBorders>
                  <w:shd w:val="clear" w:color="auto" w:fill="auto"/>
                  <w:noWrap/>
                  <w:vAlign w:val="center"/>
                </w:tcPr>
                <w:p w14:paraId="3E6CF9F0" w14:textId="77777777" w:rsidR="005C5793" w:rsidRPr="00F0175B" w:rsidRDefault="005C5793" w:rsidP="00A635B6">
                  <w:pPr>
                    <w:framePr w:hSpace="180" w:wrap="around" w:vAnchor="text" w:hAnchor="margin" w:xAlign="center" w:y="153"/>
                    <w:rPr>
                      <w:rFonts w:ascii="Arial" w:hAnsi="Arial" w:cs="Arial"/>
                      <w:color w:val="000000"/>
                      <w:sz w:val="18"/>
                      <w:szCs w:val="18"/>
                    </w:rPr>
                  </w:pPr>
                  <w:r>
                    <w:rPr>
                      <w:rFonts w:ascii="Arial" w:hAnsi="Arial" w:cs="Arial"/>
                      <w:color w:val="000000"/>
                      <w:sz w:val="18"/>
                      <w:szCs w:val="18"/>
                    </w:rPr>
                    <w:t>Outpatient Healthcare Services</w:t>
                  </w:r>
                  <w:r w:rsidRPr="00F0175B">
                    <w:rPr>
                      <w:rFonts w:ascii="Arial" w:hAnsi="Arial" w:cs="Arial"/>
                      <w:color w:val="000000"/>
                      <w:sz w:val="18"/>
                      <w:szCs w:val="18"/>
                    </w:rPr>
                    <w:t>**</w:t>
                  </w:r>
                </w:p>
              </w:tc>
              <w:tc>
                <w:tcPr>
                  <w:tcW w:w="1080" w:type="dxa"/>
                  <w:tcBorders>
                    <w:top w:val="nil"/>
                    <w:left w:val="nil"/>
                    <w:bottom w:val="single" w:sz="8" w:space="0" w:color="auto"/>
                    <w:right w:val="single" w:sz="8" w:space="0" w:color="auto"/>
                  </w:tcBorders>
                  <w:shd w:val="clear" w:color="auto" w:fill="auto"/>
                  <w:noWrap/>
                  <w:vAlign w:val="center"/>
                </w:tcPr>
                <w:p w14:paraId="75BD413A" w14:textId="77777777" w:rsidR="005C5793" w:rsidRPr="0036566F" w:rsidRDefault="005C5793" w:rsidP="00A635B6">
                  <w:pPr>
                    <w:framePr w:hSpace="180" w:wrap="around" w:vAnchor="text" w:hAnchor="margin" w:xAlign="center" w:y="153"/>
                    <w:jc w:val="center"/>
                    <w:rPr>
                      <w:rFonts w:ascii="Arial" w:hAnsi="Arial" w:cs="Arial"/>
                      <w:color w:val="000000"/>
                      <w:sz w:val="18"/>
                      <w:szCs w:val="18"/>
                    </w:rPr>
                  </w:pPr>
                  <w:r w:rsidRPr="0036566F">
                    <w:rPr>
                      <w:rFonts w:ascii="Arial" w:hAnsi="Arial" w:cs="Arial"/>
                      <w:color w:val="000000"/>
                      <w:sz w:val="18"/>
                      <w:szCs w:val="18"/>
                    </w:rPr>
                    <w:t>3</w:t>
                  </w:r>
                </w:p>
              </w:tc>
              <w:tc>
                <w:tcPr>
                  <w:tcW w:w="1378" w:type="dxa"/>
                  <w:tcBorders>
                    <w:top w:val="nil"/>
                    <w:left w:val="nil"/>
                    <w:bottom w:val="single" w:sz="8" w:space="0" w:color="auto"/>
                    <w:right w:val="single" w:sz="8" w:space="0" w:color="auto"/>
                  </w:tcBorders>
                  <w:shd w:val="clear" w:color="auto" w:fill="auto"/>
                  <w:noWrap/>
                  <w:vAlign w:val="bottom"/>
                </w:tcPr>
                <w:p w14:paraId="787C547D" w14:textId="0AF50C4C" w:rsidR="005C5793" w:rsidRPr="00F0175B" w:rsidRDefault="00F30961" w:rsidP="00A635B6">
                  <w:pPr>
                    <w:framePr w:hSpace="180" w:wrap="around" w:vAnchor="text" w:hAnchor="margin" w:xAlign="center" w:y="153"/>
                    <w:jc w:val="right"/>
                    <w:rPr>
                      <w:rFonts w:ascii="Calibri" w:hAnsi="Calibri"/>
                      <w:color w:val="000000"/>
                      <w:sz w:val="22"/>
                      <w:szCs w:val="22"/>
                    </w:rPr>
                  </w:pPr>
                  <w:r>
                    <w:rPr>
                      <w:rFonts w:ascii="Calibri" w:hAnsi="Calibri"/>
                      <w:color w:val="000000"/>
                      <w:sz w:val="22"/>
                      <w:szCs w:val="22"/>
                    </w:rPr>
                    <w:t>865,689</w:t>
                  </w:r>
                </w:p>
              </w:tc>
            </w:tr>
            <w:tr w:rsidR="005C5793" w:rsidRPr="00F0175B" w14:paraId="14D8E0D6" w14:textId="77777777" w:rsidTr="001E0859">
              <w:trPr>
                <w:trHeight w:val="300"/>
              </w:trPr>
              <w:tc>
                <w:tcPr>
                  <w:tcW w:w="3932" w:type="dxa"/>
                  <w:tcBorders>
                    <w:top w:val="nil"/>
                    <w:left w:val="single" w:sz="8" w:space="0" w:color="auto"/>
                    <w:bottom w:val="single" w:sz="8" w:space="0" w:color="auto"/>
                    <w:right w:val="single" w:sz="8" w:space="0" w:color="auto"/>
                  </w:tcBorders>
                  <w:shd w:val="clear" w:color="auto" w:fill="auto"/>
                  <w:noWrap/>
                  <w:vAlign w:val="center"/>
                </w:tcPr>
                <w:p w14:paraId="61153715" w14:textId="77777777" w:rsidR="005C5793" w:rsidRPr="00F0175B" w:rsidRDefault="005C5793" w:rsidP="00A635B6">
                  <w:pPr>
                    <w:framePr w:hSpace="180" w:wrap="around" w:vAnchor="text" w:hAnchor="margin" w:xAlign="center" w:y="153"/>
                    <w:rPr>
                      <w:rFonts w:ascii="Arial" w:hAnsi="Arial" w:cs="Arial"/>
                      <w:color w:val="000000"/>
                      <w:sz w:val="18"/>
                      <w:szCs w:val="18"/>
                    </w:rPr>
                  </w:pPr>
                  <w:r>
                    <w:rPr>
                      <w:rFonts w:ascii="Arial" w:hAnsi="Arial" w:cs="Arial"/>
                      <w:color w:val="000000"/>
                      <w:sz w:val="18"/>
                      <w:szCs w:val="18"/>
                    </w:rPr>
                    <w:t>Psychosocial Support</w:t>
                  </w:r>
                </w:p>
              </w:tc>
              <w:tc>
                <w:tcPr>
                  <w:tcW w:w="1080" w:type="dxa"/>
                  <w:tcBorders>
                    <w:top w:val="nil"/>
                    <w:left w:val="nil"/>
                    <w:bottom w:val="single" w:sz="8" w:space="0" w:color="auto"/>
                    <w:right w:val="single" w:sz="8" w:space="0" w:color="auto"/>
                  </w:tcBorders>
                  <w:shd w:val="clear" w:color="auto" w:fill="auto"/>
                  <w:noWrap/>
                  <w:vAlign w:val="center"/>
                </w:tcPr>
                <w:p w14:paraId="05EF06FC" w14:textId="77777777" w:rsidR="005C5793" w:rsidRPr="0036566F" w:rsidRDefault="005C5793" w:rsidP="00A635B6">
                  <w:pPr>
                    <w:framePr w:hSpace="180" w:wrap="around" w:vAnchor="text" w:hAnchor="margin" w:xAlign="center" w:y="153"/>
                    <w:jc w:val="center"/>
                    <w:rPr>
                      <w:rFonts w:ascii="Arial" w:hAnsi="Arial" w:cs="Arial"/>
                      <w:color w:val="000000"/>
                      <w:sz w:val="18"/>
                      <w:szCs w:val="18"/>
                    </w:rPr>
                  </w:pPr>
                  <w:r w:rsidRPr="0036566F">
                    <w:rPr>
                      <w:rFonts w:ascii="Arial" w:hAnsi="Arial" w:cs="Arial"/>
                      <w:color w:val="000000"/>
                      <w:sz w:val="18"/>
                      <w:szCs w:val="18"/>
                    </w:rPr>
                    <w:t>4</w:t>
                  </w:r>
                </w:p>
              </w:tc>
              <w:tc>
                <w:tcPr>
                  <w:tcW w:w="1378" w:type="dxa"/>
                  <w:tcBorders>
                    <w:top w:val="nil"/>
                    <w:left w:val="nil"/>
                    <w:bottom w:val="single" w:sz="8" w:space="0" w:color="auto"/>
                    <w:right w:val="single" w:sz="8" w:space="0" w:color="auto"/>
                  </w:tcBorders>
                  <w:shd w:val="clear" w:color="auto" w:fill="auto"/>
                  <w:noWrap/>
                  <w:vAlign w:val="bottom"/>
                </w:tcPr>
                <w:p w14:paraId="3DEBA9AB" w14:textId="2D898D10" w:rsidR="005C5793" w:rsidRPr="00F0175B" w:rsidRDefault="005C25EC" w:rsidP="00A635B6">
                  <w:pPr>
                    <w:framePr w:hSpace="180" w:wrap="around" w:vAnchor="text" w:hAnchor="margin" w:xAlign="center" w:y="153"/>
                    <w:jc w:val="right"/>
                    <w:rPr>
                      <w:rFonts w:ascii="Calibri" w:hAnsi="Calibri"/>
                      <w:color w:val="000000"/>
                      <w:sz w:val="22"/>
                      <w:szCs w:val="22"/>
                    </w:rPr>
                  </w:pPr>
                  <w:r>
                    <w:rPr>
                      <w:rFonts w:ascii="Calibri" w:hAnsi="Calibri"/>
                      <w:color w:val="000000"/>
                      <w:sz w:val="22"/>
                      <w:szCs w:val="22"/>
                    </w:rPr>
                    <w:t>88,400</w:t>
                  </w:r>
                </w:p>
              </w:tc>
            </w:tr>
            <w:tr w:rsidR="005C5793" w:rsidRPr="00F0175B" w14:paraId="768C57C1" w14:textId="77777777" w:rsidTr="001E0859">
              <w:trPr>
                <w:trHeight w:val="300"/>
              </w:trPr>
              <w:tc>
                <w:tcPr>
                  <w:tcW w:w="3932" w:type="dxa"/>
                  <w:tcBorders>
                    <w:top w:val="single" w:sz="8" w:space="0" w:color="auto"/>
                    <w:left w:val="single" w:sz="8" w:space="0" w:color="auto"/>
                    <w:bottom w:val="single" w:sz="12" w:space="0" w:color="auto"/>
                    <w:right w:val="single" w:sz="8" w:space="0" w:color="auto"/>
                  </w:tcBorders>
                  <w:shd w:val="clear" w:color="auto" w:fill="auto"/>
                  <w:noWrap/>
                  <w:vAlign w:val="center"/>
                </w:tcPr>
                <w:p w14:paraId="5F3631CE" w14:textId="77777777" w:rsidR="005C5793" w:rsidRPr="00F0175B" w:rsidRDefault="005C5793" w:rsidP="00A635B6">
                  <w:pPr>
                    <w:framePr w:hSpace="180" w:wrap="around" w:vAnchor="text" w:hAnchor="margin" w:xAlign="center" w:y="153"/>
                    <w:rPr>
                      <w:rFonts w:ascii="Arial" w:hAnsi="Arial" w:cs="Arial"/>
                      <w:color w:val="000000"/>
                      <w:sz w:val="18"/>
                      <w:szCs w:val="18"/>
                    </w:rPr>
                  </w:pPr>
                  <w:r w:rsidRPr="00F0175B">
                    <w:rPr>
                      <w:rFonts w:ascii="Arial" w:hAnsi="Arial" w:cs="Arial"/>
                      <w:color w:val="000000"/>
                      <w:sz w:val="18"/>
                      <w:szCs w:val="18"/>
                    </w:rPr>
                    <w:t>Substance Abuse Services/Outpatient</w:t>
                  </w:r>
                </w:p>
              </w:tc>
              <w:tc>
                <w:tcPr>
                  <w:tcW w:w="1080" w:type="dxa"/>
                  <w:tcBorders>
                    <w:top w:val="single" w:sz="8" w:space="0" w:color="auto"/>
                    <w:left w:val="nil"/>
                    <w:bottom w:val="single" w:sz="12" w:space="0" w:color="auto"/>
                    <w:right w:val="single" w:sz="8" w:space="0" w:color="auto"/>
                  </w:tcBorders>
                  <w:shd w:val="clear" w:color="auto" w:fill="auto"/>
                  <w:noWrap/>
                  <w:vAlign w:val="center"/>
                </w:tcPr>
                <w:p w14:paraId="3D21914A" w14:textId="7ED600A7" w:rsidR="005C5793" w:rsidRPr="0036566F" w:rsidRDefault="00F30961" w:rsidP="00A635B6">
                  <w:pPr>
                    <w:framePr w:hSpace="180" w:wrap="around" w:vAnchor="text" w:hAnchor="margin" w:xAlign="center" w:y="153"/>
                    <w:jc w:val="center"/>
                    <w:rPr>
                      <w:rFonts w:ascii="Arial" w:hAnsi="Arial" w:cs="Arial"/>
                      <w:color w:val="000000"/>
                      <w:sz w:val="18"/>
                      <w:szCs w:val="18"/>
                    </w:rPr>
                  </w:pPr>
                  <w:r w:rsidRPr="0036566F">
                    <w:rPr>
                      <w:rFonts w:ascii="Arial" w:hAnsi="Arial" w:cs="Arial"/>
                      <w:color w:val="000000"/>
                      <w:sz w:val="18"/>
                      <w:szCs w:val="18"/>
                    </w:rPr>
                    <w:t>1</w:t>
                  </w:r>
                </w:p>
              </w:tc>
              <w:tc>
                <w:tcPr>
                  <w:tcW w:w="1378" w:type="dxa"/>
                  <w:tcBorders>
                    <w:top w:val="single" w:sz="8" w:space="0" w:color="auto"/>
                    <w:left w:val="nil"/>
                    <w:bottom w:val="single" w:sz="12" w:space="0" w:color="auto"/>
                    <w:right w:val="single" w:sz="8" w:space="0" w:color="auto"/>
                  </w:tcBorders>
                  <w:shd w:val="clear" w:color="auto" w:fill="auto"/>
                  <w:noWrap/>
                  <w:vAlign w:val="bottom"/>
                </w:tcPr>
                <w:p w14:paraId="4BCF9B79" w14:textId="1674636D" w:rsidR="005C5793" w:rsidRPr="00F0175B" w:rsidRDefault="00F30961" w:rsidP="00A635B6">
                  <w:pPr>
                    <w:framePr w:hSpace="180" w:wrap="around" w:vAnchor="text" w:hAnchor="margin" w:xAlign="center" w:y="153"/>
                    <w:jc w:val="right"/>
                    <w:rPr>
                      <w:rFonts w:ascii="Calibri" w:hAnsi="Calibri"/>
                      <w:color w:val="000000"/>
                      <w:sz w:val="22"/>
                      <w:szCs w:val="22"/>
                    </w:rPr>
                  </w:pPr>
                  <w:r>
                    <w:rPr>
                      <w:rFonts w:ascii="Calibri" w:hAnsi="Calibri"/>
                      <w:color w:val="000000"/>
                      <w:sz w:val="22"/>
                      <w:szCs w:val="22"/>
                    </w:rPr>
                    <w:t>79,900</w:t>
                  </w:r>
                </w:p>
              </w:tc>
            </w:tr>
            <w:tr w:rsidR="005C5793" w:rsidRPr="00F0175B" w14:paraId="236D7370" w14:textId="77777777" w:rsidTr="001E0859">
              <w:trPr>
                <w:trHeight w:val="300"/>
              </w:trPr>
              <w:tc>
                <w:tcPr>
                  <w:tcW w:w="3932" w:type="dxa"/>
                  <w:tcBorders>
                    <w:top w:val="single" w:sz="12" w:space="0" w:color="auto"/>
                    <w:left w:val="single" w:sz="8" w:space="0" w:color="auto"/>
                    <w:bottom w:val="single" w:sz="12" w:space="0" w:color="auto"/>
                    <w:right w:val="single" w:sz="8" w:space="0" w:color="auto"/>
                  </w:tcBorders>
                  <w:shd w:val="clear" w:color="auto" w:fill="auto"/>
                  <w:noWrap/>
                  <w:vAlign w:val="center"/>
                </w:tcPr>
                <w:p w14:paraId="010F8F69" w14:textId="77777777" w:rsidR="005C5793" w:rsidRPr="00FA312C" w:rsidRDefault="005C5793" w:rsidP="00A635B6">
                  <w:pPr>
                    <w:framePr w:hSpace="180" w:wrap="around" w:vAnchor="text" w:hAnchor="margin" w:xAlign="center" w:y="153"/>
                    <w:jc w:val="right"/>
                    <w:rPr>
                      <w:rFonts w:ascii="Arial" w:hAnsi="Arial" w:cs="Arial"/>
                      <w:b/>
                      <w:color w:val="000000"/>
                      <w:sz w:val="18"/>
                      <w:szCs w:val="18"/>
                    </w:rPr>
                  </w:pPr>
                  <w:r w:rsidRPr="00FA312C">
                    <w:rPr>
                      <w:rFonts w:ascii="Arial" w:hAnsi="Arial" w:cs="Arial"/>
                      <w:b/>
                      <w:color w:val="000000"/>
                      <w:sz w:val="18"/>
                      <w:szCs w:val="18"/>
                    </w:rPr>
                    <w:t>Services Total</w:t>
                  </w:r>
                </w:p>
              </w:tc>
              <w:tc>
                <w:tcPr>
                  <w:tcW w:w="1080" w:type="dxa"/>
                  <w:tcBorders>
                    <w:top w:val="single" w:sz="12" w:space="0" w:color="auto"/>
                    <w:left w:val="nil"/>
                    <w:bottom w:val="single" w:sz="12" w:space="0" w:color="auto"/>
                    <w:right w:val="single" w:sz="8" w:space="0" w:color="auto"/>
                  </w:tcBorders>
                  <w:shd w:val="clear" w:color="auto" w:fill="auto"/>
                  <w:noWrap/>
                  <w:vAlign w:val="center"/>
                </w:tcPr>
                <w:p w14:paraId="4CFD7234" w14:textId="1CA8C5E8" w:rsidR="005C5793" w:rsidRPr="00F35FFB" w:rsidRDefault="005C5793" w:rsidP="00A635B6">
                  <w:pPr>
                    <w:framePr w:hSpace="180" w:wrap="around" w:vAnchor="text" w:hAnchor="margin" w:xAlign="center" w:y="153"/>
                    <w:jc w:val="center"/>
                    <w:rPr>
                      <w:rFonts w:ascii="Arial" w:hAnsi="Arial" w:cs="Arial"/>
                      <w:b/>
                      <w:color w:val="000000"/>
                      <w:sz w:val="18"/>
                      <w:szCs w:val="18"/>
                    </w:rPr>
                  </w:pPr>
                  <w:r w:rsidRPr="00F35FFB">
                    <w:rPr>
                      <w:rFonts w:ascii="Arial" w:hAnsi="Arial" w:cs="Arial"/>
                      <w:b/>
                      <w:color w:val="000000"/>
                      <w:sz w:val="18"/>
                      <w:szCs w:val="18"/>
                    </w:rPr>
                    <w:t>1</w:t>
                  </w:r>
                  <w:r w:rsidR="005C25EC">
                    <w:rPr>
                      <w:rFonts w:ascii="Arial" w:hAnsi="Arial" w:cs="Arial"/>
                      <w:b/>
                      <w:color w:val="000000"/>
                      <w:sz w:val="18"/>
                      <w:szCs w:val="18"/>
                    </w:rPr>
                    <w:t>3</w:t>
                  </w:r>
                  <w:r w:rsidRPr="00BA507A">
                    <w:rPr>
                      <w:rFonts w:ascii="Arial Bold" w:hAnsi="Arial Bold" w:cs="Arial"/>
                      <w:b/>
                      <w:color w:val="000000"/>
                      <w:sz w:val="18"/>
                      <w:szCs w:val="18"/>
                      <w:vertAlign w:val="superscript"/>
                    </w:rPr>
                    <w:t>¥</w:t>
                  </w:r>
                </w:p>
              </w:tc>
              <w:tc>
                <w:tcPr>
                  <w:tcW w:w="1378" w:type="dxa"/>
                  <w:tcBorders>
                    <w:top w:val="single" w:sz="12" w:space="0" w:color="auto"/>
                    <w:left w:val="nil"/>
                    <w:bottom w:val="single" w:sz="12" w:space="0" w:color="auto"/>
                    <w:right w:val="single" w:sz="8" w:space="0" w:color="auto"/>
                  </w:tcBorders>
                  <w:shd w:val="clear" w:color="auto" w:fill="auto"/>
                  <w:noWrap/>
                  <w:vAlign w:val="bottom"/>
                </w:tcPr>
                <w:p w14:paraId="32132489" w14:textId="2CEF325C" w:rsidR="0036566F" w:rsidRPr="00F35FFB" w:rsidRDefault="0036566F" w:rsidP="00A635B6">
                  <w:pPr>
                    <w:framePr w:hSpace="180" w:wrap="around" w:vAnchor="text" w:hAnchor="margin" w:xAlign="center" w:y="153"/>
                    <w:jc w:val="right"/>
                    <w:rPr>
                      <w:rFonts w:ascii="Calibri" w:hAnsi="Calibri"/>
                      <w:b/>
                      <w:color w:val="000000"/>
                      <w:sz w:val="22"/>
                      <w:szCs w:val="22"/>
                    </w:rPr>
                  </w:pPr>
                  <w:r>
                    <w:rPr>
                      <w:rFonts w:ascii="Calibri" w:hAnsi="Calibri"/>
                      <w:b/>
                      <w:color w:val="000000"/>
                      <w:sz w:val="22"/>
                      <w:szCs w:val="22"/>
                    </w:rPr>
                    <w:t>$   5,174,226</w:t>
                  </w:r>
                </w:p>
              </w:tc>
            </w:tr>
          </w:tbl>
          <w:p w14:paraId="38F25718" w14:textId="77777777" w:rsidR="005C5793" w:rsidRDefault="005C5793" w:rsidP="005C5793">
            <w:pPr>
              <w:rPr>
                <w:rFonts w:ascii="Arial" w:hAnsi="Arial" w:cs="Arial"/>
                <w:sz w:val="16"/>
                <w:szCs w:val="16"/>
              </w:rPr>
            </w:pPr>
            <w:r w:rsidRPr="00BA507A">
              <w:rPr>
                <w:rFonts w:ascii="Arial" w:hAnsi="Arial" w:cs="Arial"/>
                <w:b/>
                <w:sz w:val="16"/>
                <w:szCs w:val="16"/>
              </w:rPr>
              <w:t>*</w:t>
            </w:r>
            <w:r>
              <w:rPr>
                <w:rFonts w:ascii="Arial" w:hAnsi="Arial" w:cs="Arial"/>
                <w:sz w:val="16"/>
                <w:szCs w:val="16"/>
              </w:rPr>
              <w:t>Service provider contracts administered by Hennepin County Office of Multicultural Services</w:t>
            </w:r>
          </w:p>
          <w:p w14:paraId="44041187" w14:textId="77777777" w:rsidR="005C5793" w:rsidRPr="009752B0" w:rsidRDefault="005C5793" w:rsidP="005C5793">
            <w:pPr>
              <w:rPr>
                <w:rFonts w:ascii="Arial" w:hAnsi="Arial" w:cs="Arial"/>
                <w:sz w:val="16"/>
                <w:szCs w:val="16"/>
              </w:rPr>
            </w:pPr>
            <w:r w:rsidRPr="00BA507A">
              <w:rPr>
                <w:rFonts w:ascii="Arial" w:hAnsi="Arial" w:cs="Arial"/>
                <w:b/>
                <w:sz w:val="16"/>
                <w:szCs w:val="16"/>
              </w:rPr>
              <w:t>**</w:t>
            </w:r>
            <w:r>
              <w:rPr>
                <w:rFonts w:ascii="Arial" w:hAnsi="Arial" w:cs="Arial"/>
                <w:sz w:val="16"/>
                <w:szCs w:val="16"/>
              </w:rPr>
              <w:t>MAI funded services</w:t>
            </w:r>
          </w:p>
          <w:p w14:paraId="6B2151C4" w14:textId="6CB809F5" w:rsidR="005C5793" w:rsidRPr="0036566F" w:rsidRDefault="005C5793" w:rsidP="005C5793">
            <w:pPr>
              <w:rPr>
                <w:rFonts w:ascii="Arial" w:hAnsi="Arial" w:cs="Arial"/>
                <w:sz w:val="16"/>
                <w:szCs w:val="16"/>
              </w:rPr>
            </w:pPr>
            <w:r w:rsidRPr="0036566F">
              <w:rPr>
                <w:rFonts w:ascii="Arial" w:hAnsi="Arial" w:cs="Arial"/>
                <w:b/>
                <w:sz w:val="16"/>
                <w:szCs w:val="16"/>
                <w:vertAlign w:val="superscript"/>
              </w:rPr>
              <w:t>‡</w:t>
            </w:r>
            <w:r w:rsidRPr="0036566F">
              <w:rPr>
                <w:rFonts w:ascii="Arial" w:hAnsi="Arial" w:cs="Arial"/>
                <w:sz w:val="16"/>
                <w:szCs w:val="16"/>
              </w:rPr>
              <w:t>Final allocation includes: $</w:t>
            </w:r>
            <w:r w:rsidR="0036566F">
              <w:rPr>
                <w:rFonts w:ascii="Arial" w:hAnsi="Arial" w:cs="Arial"/>
                <w:sz w:val="16"/>
                <w:szCs w:val="16"/>
              </w:rPr>
              <w:t>15,557</w:t>
            </w:r>
            <w:r w:rsidRPr="0036566F">
              <w:rPr>
                <w:rFonts w:ascii="Arial" w:hAnsi="Arial" w:cs="Arial"/>
                <w:sz w:val="16"/>
                <w:szCs w:val="16"/>
              </w:rPr>
              <w:t xml:space="preserve"> in Part A and MAI carryover allocated to outpatient hea</w:t>
            </w:r>
            <w:r w:rsidR="0036566F">
              <w:rPr>
                <w:rFonts w:ascii="Arial" w:hAnsi="Arial" w:cs="Arial"/>
                <w:sz w:val="16"/>
                <w:szCs w:val="16"/>
              </w:rPr>
              <w:t>l</w:t>
            </w:r>
            <w:r w:rsidRPr="0036566F">
              <w:rPr>
                <w:rFonts w:ascii="Arial" w:hAnsi="Arial" w:cs="Arial"/>
                <w:sz w:val="16"/>
                <w:szCs w:val="16"/>
              </w:rPr>
              <w:t>t</w:t>
            </w:r>
            <w:r w:rsidR="0036566F">
              <w:rPr>
                <w:rFonts w:ascii="Arial" w:hAnsi="Arial" w:cs="Arial"/>
                <w:sz w:val="16"/>
                <w:szCs w:val="16"/>
              </w:rPr>
              <w:t>h care</w:t>
            </w:r>
            <w:r w:rsidRPr="0036566F">
              <w:rPr>
                <w:rFonts w:ascii="Arial" w:hAnsi="Arial" w:cs="Arial"/>
                <w:sz w:val="16"/>
                <w:szCs w:val="16"/>
              </w:rPr>
              <w:t xml:space="preserve"> services and food bank/home delivered meals; and reallocation of $</w:t>
            </w:r>
            <w:r w:rsidR="00FC533B">
              <w:rPr>
                <w:rFonts w:ascii="Arial" w:hAnsi="Arial" w:cs="Arial"/>
                <w:sz w:val="16"/>
                <w:szCs w:val="16"/>
              </w:rPr>
              <w:t>96</w:t>
            </w:r>
            <w:r w:rsidR="0036566F">
              <w:rPr>
                <w:rFonts w:ascii="Arial" w:hAnsi="Arial" w:cs="Arial"/>
                <w:sz w:val="16"/>
                <w:szCs w:val="16"/>
              </w:rPr>
              <w:t>,950</w:t>
            </w:r>
            <w:r w:rsidRPr="0036566F">
              <w:rPr>
                <w:rFonts w:ascii="Arial" w:hAnsi="Arial" w:cs="Arial"/>
                <w:sz w:val="16"/>
                <w:szCs w:val="16"/>
              </w:rPr>
              <w:t xml:space="preserve"> from </w:t>
            </w:r>
            <w:r w:rsidR="0036566F">
              <w:rPr>
                <w:rFonts w:ascii="Arial" w:hAnsi="Arial" w:cs="Arial"/>
                <w:sz w:val="16"/>
                <w:szCs w:val="16"/>
              </w:rPr>
              <w:t>early intervention services, medical case management, outpatient health care services, and substance abuse outpatient</w:t>
            </w:r>
            <w:r w:rsidRPr="0036566F">
              <w:rPr>
                <w:rFonts w:ascii="Arial" w:hAnsi="Arial" w:cs="Arial"/>
                <w:sz w:val="16"/>
                <w:szCs w:val="16"/>
              </w:rPr>
              <w:t xml:space="preserve"> to </w:t>
            </w:r>
            <w:r w:rsidR="00FC533B">
              <w:rPr>
                <w:rFonts w:ascii="Arial" w:hAnsi="Arial" w:cs="Arial"/>
                <w:sz w:val="16"/>
                <w:szCs w:val="16"/>
              </w:rPr>
              <w:t xml:space="preserve">outpatient ambulatory health services, </w:t>
            </w:r>
            <w:r w:rsidRPr="0036566F">
              <w:rPr>
                <w:rFonts w:ascii="Arial" w:hAnsi="Arial" w:cs="Arial"/>
                <w:sz w:val="16"/>
                <w:szCs w:val="16"/>
              </w:rPr>
              <w:t xml:space="preserve">food bank/home delivered meals and </w:t>
            </w:r>
            <w:r w:rsidR="0036566F">
              <w:rPr>
                <w:rFonts w:ascii="Arial" w:hAnsi="Arial" w:cs="Arial"/>
                <w:sz w:val="16"/>
                <w:szCs w:val="16"/>
              </w:rPr>
              <w:t>linguistics services</w:t>
            </w:r>
            <w:r w:rsidRPr="0036566F">
              <w:rPr>
                <w:rFonts w:ascii="Arial" w:hAnsi="Arial" w:cs="Arial"/>
                <w:sz w:val="16"/>
                <w:szCs w:val="16"/>
              </w:rPr>
              <w:t xml:space="preserve"> following the 6-month</w:t>
            </w:r>
            <w:r w:rsidR="004F2372">
              <w:rPr>
                <w:rFonts w:ascii="Arial" w:hAnsi="Arial" w:cs="Arial"/>
                <w:sz w:val="16"/>
                <w:szCs w:val="16"/>
              </w:rPr>
              <w:t xml:space="preserve"> expenditure assessment</w:t>
            </w:r>
            <w:r w:rsidR="00FC533B">
              <w:rPr>
                <w:rFonts w:ascii="Arial" w:hAnsi="Arial" w:cs="Arial"/>
                <w:sz w:val="16"/>
                <w:szCs w:val="16"/>
              </w:rPr>
              <w:t>.</w:t>
            </w:r>
            <w:r w:rsidRPr="0036566F">
              <w:rPr>
                <w:rFonts w:ascii="Arial" w:hAnsi="Arial" w:cs="Arial"/>
                <w:sz w:val="16"/>
                <w:szCs w:val="16"/>
              </w:rPr>
              <w:t xml:space="preserve"> </w:t>
            </w:r>
          </w:p>
          <w:p w14:paraId="784AB15A" w14:textId="77777777" w:rsidR="005C5793" w:rsidRPr="00BA507A" w:rsidRDefault="005C5793" w:rsidP="005C5793">
            <w:pPr>
              <w:rPr>
                <w:rFonts w:ascii="Arial" w:hAnsi="Arial" w:cs="Arial"/>
                <w:sz w:val="16"/>
                <w:szCs w:val="16"/>
              </w:rPr>
            </w:pPr>
            <w:r w:rsidRPr="0036566F">
              <w:rPr>
                <w:rFonts w:ascii="Arial Bold" w:hAnsi="Arial Bold" w:cs="Arial"/>
                <w:b/>
                <w:color w:val="000000"/>
                <w:sz w:val="18"/>
                <w:szCs w:val="18"/>
                <w:vertAlign w:val="superscript"/>
              </w:rPr>
              <w:t>¥</w:t>
            </w:r>
            <w:r w:rsidRPr="0036566F">
              <w:rPr>
                <w:rFonts w:ascii="Arial" w:hAnsi="Arial" w:cs="Arial"/>
                <w:color w:val="000000"/>
                <w:sz w:val="16"/>
                <w:szCs w:val="16"/>
              </w:rPr>
              <w:t>Does not include interpretation contracts.</w:t>
            </w:r>
          </w:p>
          <w:p w14:paraId="1BD05335" w14:textId="5E7226A5" w:rsidR="005C5793" w:rsidRPr="0049425E" w:rsidRDefault="005C5793" w:rsidP="005C5793">
            <w:pPr>
              <w:rPr>
                <w:rFonts w:asciiTheme="minorHAnsi" w:hAnsiTheme="minorHAnsi" w:cstheme="minorHAnsi"/>
                <w:iCs/>
                <w:sz w:val="16"/>
                <w:szCs w:val="16"/>
              </w:rPr>
            </w:pPr>
            <w:bookmarkStart w:id="0" w:name="_Hlk75374162"/>
            <w:r w:rsidRPr="0049425E">
              <w:rPr>
                <w:rFonts w:asciiTheme="minorHAnsi" w:hAnsiTheme="minorHAnsi" w:cstheme="minorHAnsi"/>
                <w:i/>
                <w:sz w:val="16"/>
                <w:szCs w:val="16"/>
                <w:u w:val="single"/>
              </w:rPr>
              <w:t>Note</w:t>
            </w:r>
            <w:r w:rsidRPr="0049425E">
              <w:rPr>
                <w:rFonts w:asciiTheme="minorHAnsi" w:hAnsiTheme="minorHAnsi" w:cstheme="minorHAnsi"/>
                <w:i/>
                <w:sz w:val="16"/>
                <w:szCs w:val="16"/>
              </w:rPr>
              <w:t>: Part B, state and rebate dollars also fund some of these services, so the number of Part A funded providers does not fully reflect the total number of HIV service providers serving the TGA. Part B and rebate funds the EFA, Health Insurance Premium and Cost Share Assistance</w:t>
            </w:r>
            <w:r w:rsidR="0049425E" w:rsidRPr="0049425E">
              <w:rPr>
                <w:rFonts w:asciiTheme="minorHAnsi" w:hAnsiTheme="minorHAnsi" w:cstheme="minorHAnsi"/>
                <w:i/>
                <w:sz w:val="16"/>
                <w:szCs w:val="16"/>
              </w:rPr>
              <w:t xml:space="preserve">, Health Education/Risk Reduction, Mental Health Services, Food Bank/Home Delivered Meals, Linguistics, </w:t>
            </w:r>
            <w:r w:rsidR="00375056">
              <w:rPr>
                <w:rFonts w:asciiTheme="minorHAnsi" w:hAnsiTheme="minorHAnsi" w:cstheme="minorHAnsi"/>
                <w:i/>
                <w:sz w:val="16"/>
                <w:szCs w:val="16"/>
              </w:rPr>
              <w:t xml:space="preserve">Medical Case </w:t>
            </w:r>
            <w:r w:rsidR="00375056">
              <w:rPr>
                <w:rFonts w:asciiTheme="minorHAnsi" w:hAnsiTheme="minorHAnsi" w:cstheme="minorHAnsi"/>
                <w:i/>
                <w:sz w:val="16"/>
                <w:szCs w:val="16"/>
              </w:rPr>
              <w:lastRenderedPageBreak/>
              <w:t xml:space="preserve">Management, </w:t>
            </w:r>
            <w:r w:rsidR="0049425E" w:rsidRPr="0049425E">
              <w:rPr>
                <w:rFonts w:asciiTheme="minorHAnsi" w:hAnsiTheme="minorHAnsi" w:cstheme="minorHAnsi"/>
                <w:i/>
                <w:sz w:val="16"/>
                <w:szCs w:val="16"/>
              </w:rPr>
              <w:t>Non-medical case management, Medical Nutritional Therapy, Legal Services and Oral Health Services. Additionally,</w:t>
            </w:r>
            <w:r w:rsidRPr="0049425E">
              <w:rPr>
                <w:rFonts w:asciiTheme="minorHAnsi" w:hAnsiTheme="minorHAnsi" w:cstheme="minorHAnsi"/>
                <w:i/>
                <w:sz w:val="16"/>
                <w:szCs w:val="16"/>
              </w:rPr>
              <w:t xml:space="preserve"> Medical Transportation providers and Part B, state and rebate dollars </w:t>
            </w:r>
            <w:r w:rsidRPr="00A05E6F">
              <w:rPr>
                <w:rFonts w:asciiTheme="minorHAnsi" w:hAnsiTheme="minorHAnsi" w:cstheme="minorHAnsi"/>
                <w:i/>
                <w:sz w:val="16"/>
                <w:szCs w:val="16"/>
              </w:rPr>
              <w:t xml:space="preserve">fund 6 additional Medical Case Management providers (4 of which </w:t>
            </w:r>
            <w:proofErr w:type="gramStart"/>
            <w:r w:rsidRPr="00A05E6F">
              <w:rPr>
                <w:rFonts w:asciiTheme="minorHAnsi" w:hAnsiTheme="minorHAnsi" w:cstheme="minorHAnsi"/>
                <w:i/>
                <w:sz w:val="16"/>
                <w:szCs w:val="16"/>
              </w:rPr>
              <w:t>are located in</w:t>
            </w:r>
            <w:proofErr w:type="gramEnd"/>
            <w:r w:rsidRPr="00A05E6F">
              <w:rPr>
                <w:rFonts w:asciiTheme="minorHAnsi" w:hAnsiTheme="minorHAnsi" w:cstheme="minorHAnsi"/>
                <w:i/>
                <w:sz w:val="16"/>
                <w:szCs w:val="16"/>
              </w:rPr>
              <w:t xml:space="preserve"> the TGA).</w:t>
            </w:r>
            <w:r w:rsidRPr="0049425E">
              <w:rPr>
                <w:rFonts w:asciiTheme="minorHAnsi" w:hAnsiTheme="minorHAnsi" w:cstheme="minorHAnsi"/>
                <w:i/>
                <w:sz w:val="16"/>
                <w:szCs w:val="16"/>
              </w:rPr>
              <w:t xml:space="preserve"> </w:t>
            </w:r>
            <w:r w:rsidRPr="0049425E">
              <w:rPr>
                <w:rFonts w:asciiTheme="minorHAnsi" w:hAnsiTheme="minorHAnsi" w:cstheme="minorHAnsi"/>
                <w:sz w:val="16"/>
                <w:szCs w:val="16"/>
              </w:rPr>
              <w:t xml:space="preserve"> </w:t>
            </w:r>
            <w:bookmarkEnd w:id="0"/>
          </w:p>
        </w:tc>
        <w:tc>
          <w:tcPr>
            <w:tcW w:w="435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171"/>
              <w:gridCol w:w="1171"/>
              <w:gridCol w:w="993"/>
            </w:tblGrid>
            <w:tr w:rsidR="005C5793" w14:paraId="390BB3BC" w14:textId="77777777" w:rsidTr="00116A22">
              <w:tc>
                <w:tcPr>
                  <w:tcW w:w="953" w:type="dxa"/>
                  <w:tcBorders>
                    <w:top w:val="single" w:sz="4" w:space="0" w:color="auto"/>
                    <w:bottom w:val="single" w:sz="4" w:space="0" w:color="auto"/>
                  </w:tcBorders>
                </w:tcPr>
                <w:p w14:paraId="2214E01D"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lastRenderedPageBreak/>
                    <w:t>Strongly Agree</w:t>
                  </w:r>
                </w:p>
              </w:tc>
              <w:tc>
                <w:tcPr>
                  <w:tcW w:w="1171" w:type="dxa"/>
                  <w:tcBorders>
                    <w:top w:val="single" w:sz="4" w:space="0" w:color="auto"/>
                    <w:bottom w:val="single" w:sz="4" w:space="0" w:color="auto"/>
                  </w:tcBorders>
                </w:tcPr>
                <w:p w14:paraId="15E6736F"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Somewhat Agree</w:t>
                  </w:r>
                </w:p>
              </w:tc>
              <w:tc>
                <w:tcPr>
                  <w:tcW w:w="1171" w:type="dxa"/>
                  <w:tcBorders>
                    <w:top w:val="single" w:sz="4" w:space="0" w:color="auto"/>
                    <w:bottom w:val="single" w:sz="4" w:space="0" w:color="auto"/>
                  </w:tcBorders>
                </w:tcPr>
                <w:p w14:paraId="44E713F5"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Somewhat Disagree</w:t>
                  </w:r>
                </w:p>
              </w:tc>
              <w:tc>
                <w:tcPr>
                  <w:tcW w:w="993" w:type="dxa"/>
                  <w:tcBorders>
                    <w:top w:val="single" w:sz="4" w:space="0" w:color="auto"/>
                    <w:bottom w:val="single" w:sz="4" w:space="0" w:color="auto"/>
                  </w:tcBorders>
                </w:tcPr>
                <w:p w14:paraId="6FF58567"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Strongly Disagree</w:t>
                  </w:r>
                </w:p>
              </w:tc>
            </w:tr>
            <w:tr w:rsidR="005C5793" w14:paraId="7BAFEFA9" w14:textId="77777777" w:rsidTr="00116A22">
              <w:tc>
                <w:tcPr>
                  <w:tcW w:w="953" w:type="dxa"/>
                  <w:tcBorders>
                    <w:top w:val="single" w:sz="4" w:space="0" w:color="auto"/>
                    <w:bottom w:val="single" w:sz="4" w:space="0" w:color="auto"/>
                  </w:tcBorders>
                </w:tcPr>
                <w:p w14:paraId="28549579" w14:textId="77777777" w:rsidR="005C5793" w:rsidRDefault="00A635B6"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16</w:t>
                  </w:r>
                </w:p>
                <w:p w14:paraId="10FAFBC1" w14:textId="31FEE4C1" w:rsidR="00493DCA" w:rsidRDefault="00493DCA"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(76%)</w:t>
                  </w:r>
                </w:p>
              </w:tc>
              <w:tc>
                <w:tcPr>
                  <w:tcW w:w="1171" w:type="dxa"/>
                  <w:tcBorders>
                    <w:top w:val="single" w:sz="4" w:space="0" w:color="auto"/>
                    <w:bottom w:val="single" w:sz="4" w:space="0" w:color="auto"/>
                  </w:tcBorders>
                </w:tcPr>
                <w:p w14:paraId="342004B5" w14:textId="77777777" w:rsidR="005C5793" w:rsidRDefault="00A635B6"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5</w:t>
                  </w:r>
                </w:p>
                <w:p w14:paraId="0798E765" w14:textId="0C52DADD" w:rsidR="00493DCA" w:rsidRDefault="00493DCA"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(24%)</w:t>
                  </w:r>
                </w:p>
              </w:tc>
              <w:tc>
                <w:tcPr>
                  <w:tcW w:w="1171" w:type="dxa"/>
                  <w:tcBorders>
                    <w:top w:val="single" w:sz="4" w:space="0" w:color="auto"/>
                    <w:bottom w:val="single" w:sz="4" w:space="0" w:color="auto"/>
                  </w:tcBorders>
                </w:tcPr>
                <w:p w14:paraId="0FF1BDB9" w14:textId="77F3BE34" w:rsidR="005C5793" w:rsidRDefault="00A635B6"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0</w:t>
                  </w:r>
                </w:p>
              </w:tc>
              <w:tc>
                <w:tcPr>
                  <w:tcW w:w="993" w:type="dxa"/>
                  <w:tcBorders>
                    <w:top w:val="single" w:sz="4" w:space="0" w:color="auto"/>
                    <w:bottom w:val="single" w:sz="4" w:space="0" w:color="auto"/>
                  </w:tcBorders>
                </w:tcPr>
                <w:p w14:paraId="4808263E" w14:textId="5CD4DB6E" w:rsidR="005C5793" w:rsidRDefault="00A635B6"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0</w:t>
                  </w:r>
                </w:p>
              </w:tc>
            </w:tr>
          </w:tbl>
          <w:p w14:paraId="278A301D" w14:textId="77777777" w:rsidR="005C5793" w:rsidRPr="00E47F19" w:rsidRDefault="005C5793" w:rsidP="005C5793">
            <w:pPr>
              <w:rPr>
                <w:rFonts w:asciiTheme="minorHAnsi" w:hAnsiTheme="minorHAnsi" w:cstheme="minorHAnsi"/>
                <w:sz w:val="22"/>
                <w:szCs w:val="22"/>
              </w:rPr>
            </w:pPr>
          </w:p>
        </w:tc>
        <w:tc>
          <w:tcPr>
            <w:tcW w:w="1790" w:type="dxa"/>
          </w:tcPr>
          <w:p w14:paraId="400B06F6" w14:textId="77777777" w:rsidR="005C5793" w:rsidRDefault="00805983" w:rsidP="00805983">
            <w:pPr>
              <w:rPr>
                <w:rFonts w:asciiTheme="minorHAnsi" w:hAnsiTheme="minorHAnsi" w:cstheme="minorHAnsi"/>
                <w:sz w:val="22"/>
                <w:szCs w:val="22"/>
              </w:rPr>
            </w:pPr>
            <w:r w:rsidRPr="00805983">
              <w:rPr>
                <w:rFonts w:asciiTheme="minorHAnsi" w:hAnsiTheme="minorHAnsi" w:cstheme="minorHAnsi"/>
                <w:sz w:val="22"/>
                <w:szCs w:val="22"/>
              </w:rPr>
              <w:t xml:space="preserve">Only because I find the provider numbers in some service areas to be below sufficient. </w:t>
            </w:r>
          </w:p>
          <w:p w14:paraId="418109A7" w14:textId="77777777" w:rsidR="00805983" w:rsidRDefault="00805983" w:rsidP="00805983">
            <w:pPr>
              <w:rPr>
                <w:rFonts w:asciiTheme="minorHAnsi" w:hAnsiTheme="minorHAnsi" w:cstheme="minorHAnsi"/>
                <w:sz w:val="22"/>
                <w:szCs w:val="22"/>
              </w:rPr>
            </w:pPr>
          </w:p>
          <w:p w14:paraId="7B649CFA" w14:textId="3E22823A" w:rsidR="00805983" w:rsidRPr="00805983" w:rsidRDefault="00805983" w:rsidP="00805983">
            <w:pPr>
              <w:rPr>
                <w:rFonts w:asciiTheme="minorHAnsi" w:hAnsiTheme="minorHAnsi" w:cstheme="minorHAnsi"/>
                <w:sz w:val="22"/>
                <w:szCs w:val="22"/>
              </w:rPr>
            </w:pPr>
            <w:r>
              <w:rPr>
                <w:rFonts w:asciiTheme="minorHAnsi" w:hAnsiTheme="minorHAnsi" w:cstheme="minorHAnsi"/>
                <w:sz w:val="22"/>
                <w:szCs w:val="22"/>
              </w:rPr>
              <w:t xml:space="preserve">I am not familiar with the details on question 3. </w:t>
            </w:r>
          </w:p>
        </w:tc>
      </w:tr>
      <w:tr w:rsidR="005C5793" w:rsidRPr="00E47F19" w14:paraId="2AE8C7BA" w14:textId="77777777" w:rsidTr="00CF00CC">
        <w:tc>
          <w:tcPr>
            <w:tcW w:w="300" w:type="dxa"/>
          </w:tcPr>
          <w:p w14:paraId="058B2246" w14:textId="77777777" w:rsidR="005C5793" w:rsidRPr="00E47F19" w:rsidRDefault="005C5793" w:rsidP="005C5793">
            <w:pPr>
              <w:rPr>
                <w:rFonts w:asciiTheme="minorHAnsi" w:hAnsiTheme="minorHAnsi" w:cstheme="minorHAnsi"/>
                <w:sz w:val="22"/>
                <w:szCs w:val="22"/>
              </w:rPr>
            </w:pPr>
            <w:r>
              <w:rPr>
                <w:rFonts w:asciiTheme="minorHAnsi" w:hAnsiTheme="minorHAnsi" w:cstheme="minorHAnsi"/>
                <w:sz w:val="22"/>
                <w:szCs w:val="22"/>
              </w:rPr>
              <w:t>4</w:t>
            </w:r>
            <w:r w:rsidRPr="00E47F19">
              <w:rPr>
                <w:rFonts w:asciiTheme="minorHAnsi" w:hAnsiTheme="minorHAnsi" w:cstheme="minorHAnsi"/>
                <w:sz w:val="22"/>
                <w:szCs w:val="22"/>
              </w:rPr>
              <w:t>.</w:t>
            </w:r>
          </w:p>
        </w:tc>
        <w:tc>
          <w:tcPr>
            <w:tcW w:w="1641" w:type="dxa"/>
          </w:tcPr>
          <w:p w14:paraId="45AE989E" w14:textId="77777777" w:rsidR="005C5793" w:rsidRPr="00E47F19" w:rsidRDefault="005C5793" w:rsidP="005C579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Sub</w:t>
            </w:r>
            <w:r w:rsidRPr="00E47F19">
              <w:rPr>
                <w:rFonts w:asciiTheme="minorHAnsi" w:hAnsiTheme="minorHAnsi" w:cstheme="minorHAnsi"/>
                <w:sz w:val="22"/>
                <w:szCs w:val="22"/>
              </w:rPr>
              <w:t>recipients are paid in a timely manner by Hennepin County.</w:t>
            </w:r>
          </w:p>
          <w:p w14:paraId="5621C049" w14:textId="77777777" w:rsidR="005C5793" w:rsidRPr="00E47F19" w:rsidRDefault="005C5793" w:rsidP="005C5793">
            <w:pPr>
              <w:rPr>
                <w:rFonts w:asciiTheme="minorHAnsi" w:hAnsiTheme="minorHAnsi" w:cstheme="minorHAnsi"/>
                <w:sz w:val="22"/>
                <w:szCs w:val="22"/>
              </w:rPr>
            </w:pPr>
          </w:p>
        </w:tc>
        <w:tc>
          <w:tcPr>
            <w:tcW w:w="2608" w:type="dxa"/>
          </w:tcPr>
          <w:p w14:paraId="67DA9705" w14:textId="77777777" w:rsidR="005C5793" w:rsidRPr="00E47F19" w:rsidRDefault="005C5793" w:rsidP="005C5793">
            <w:pPr>
              <w:rPr>
                <w:rFonts w:asciiTheme="minorHAnsi" w:hAnsiTheme="minorHAnsi" w:cstheme="minorHAnsi"/>
                <w:sz w:val="22"/>
                <w:szCs w:val="22"/>
              </w:rPr>
            </w:pPr>
            <w:r w:rsidRPr="00E47F19">
              <w:rPr>
                <w:rFonts w:asciiTheme="minorHAnsi" w:hAnsiTheme="minorHAnsi" w:cstheme="minorHAnsi"/>
                <w:sz w:val="22"/>
                <w:szCs w:val="22"/>
              </w:rPr>
              <w:t>Invoices were paid by Hennepin County within the timetable indicated in contracts.</w:t>
            </w:r>
          </w:p>
        </w:tc>
        <w:tc>
          <w:tcPr>
            <w:tcW w:w="1648" w:type="dxa"/>
          </w:tcPr>
          <w:p w14:paraId="47E0873D" w14:textId="56F08F07" w:rsidR="005C5793" w:rsidRPr="00E47F19" w:rsidRDefault="005C5793" w:rsidP="005C5793">
            <w:pPr>
              <w:rPr>
                <w:rFonts w:asciiTheme="minorHAnsi" w:hAnsiTheme="minorHAnsi" w:cstheme="minorHAnsi"/>
                <w:sz w:val="22"/>
                <w:szCs w:val="22"/>
              </w:rPr>
            </w:pPr>
            <w:r>
              <w:rPr>
                <w:rFonts w:asciiTheme="minorHAnsi" w:hAnsiTheme="minorHAnsi" w:cstheme="minorHAnsi"/>
                <w:sz w:val="22"/>
                <w:szCs w:val="22"/>
              </w:rPr>
              <w:t>Yes (</w:t>
            </w:r>
            <w:r w:rsidR="00A635B6">
              <w:rPr>
                <w:rFonts w:asciiTheme="minorHAnsi" w:hAnsiTheme="minorHAnsi" w:cstheme="minorHAnsi"/>
                <w:sz w:val="22"/>
                <w:szCs w:val="22"/>
              </w:rPr>
              <w:t>8</w:t>
            </w:r>
            <w:r>
              <w:rPr>
                <w:rFonts w:asciiTheme="minorHAnsi" w:hAnsiTheme="minorHAnsi" w:cstheme="minorHAnsi"/>
                <w:sz w:val="22"/>
                <w:szCs w:val="22"/>
              </w:rPr>
              <w:t>), No (</w:t>
            </w:r>
            <w:r w:rsidR="00A635B6">
              <w:rPr>
                <w:rFonts w:asciiTheme="minorHAnsi" w:hAnsiTheme="minorHAnsi" w:cstheme="minorHAnsi"/>
                <w:sz w:val="22"/>
                <w:szCs w:val="22"/>
              </w:rPr>
              <w:t>0</w:t>
            </w:r>
            <w:r>
              <w:rPr>
                <w:rFonts w:asciiTheme="minorHAnsi" w:hAnsiTheme="minorHAnsi" w:cstheme="minorHAnsi"/>
                <w:sz w:val="22"/>
                <w:szCs w:val="22"/>
              </w:rPr>
              <w:t>)</w:t>
            </w:r>
          </w:p>
        </w:tc>
        <w:tc>
          <w:tcPr>
            <w:tcW w:w="6726" w:type="dxa"/>
          </w:tcPr>
          <w:p w14:paraId="60AEE2D4" w14:textId="77777777" w:rsidR="005D454C" w:rsidRDefault="005D454C" w:rsidP="005D454C">
            <w:pPr>
              <w:rPr>
                <w:rFonts w:asciiTheme="minorHAnsi" w:hAnsiTheme="minorHAnsi" w:cstheme="minorHAnsi"/>
                <w:sz w:val="22"/>
                <w:szCs w:val="22"/>
              </w:rPr>
            </w:pPr>
            <w:r w:rsidRPr="004D6832">
              <w:rPr>
                <w:rFonts w:asciiTheme="minorHAnsi" w:hAnsiTheme="minorHAnsi" w:cstheme="minorHAnsi"/>
                <w:sz w:val="22"/>
                <w:szCs w:val="22"/>
                <w:u w:val="single"/>
              </w:rPr>
              <w:t>Hennepin County RWHAP contract language about payment of invoices</w:t>
            </w:r>
            <w:r>
              <w:rPr>
                <w:rFonts w:asciiTheme="minorHAnsi" w:hAnsiTheme="minorHAnsi" w:cstheme="minorHAnsi"/>
                <w:sz w:val="22"/>
                <w:szCs w:val="22"/>
              </w:rPr>
              <w:t xml:space="preserve">: </w:t>
            </w:r>
          </w:p>
          <w:p w14:paraId="3040CE6F" w14:textId="77777777" w:rsidR="005D454C" w:rsidRDefault="005D454C" w:rsidP="005D454C">
            <w:pPr>
              <w:rPr>
                <w:rFonts w:asciiTheme="minorHAnsi" w:hAnsiTheme="minorHAnsi" w:cstheme="minorHAnsi"/>
                <w:sz w:val="22"/>
                <w:szCs w:val="22"/>
              </w:rPr>
            </w:pPr>
            <w:proofErr w:type="gramStart"/>
            <w:r>
              <w:rPr>
                <w:rFonts w:asciiTheme="minorHAnsi" w:hAnsiTheme="minorHAnsi" w:cstheme="minorHAnsi"/>
                <w:sz w:val="22"/>
                <w:szCs w:val="22"/>
              </w:rPr>
              <w:t>”</w:t>
            </w:r>
            <w:r w:rsidRPr="004D6832">
              <w:rPr>
                <w:rFonts w:asciiTheme="minorHAnsi" w:hAnsiTheme="minorHAnsi" w:cstheme="minorHAnsi"/>
                <w:sz w:val="22"/>
                <w:szCs w:val="22"/>
              </w:rPr>
              <w:t>COUNTY</w:t>
            </w:r>
            <w:proofErr w:type="gramEnd"/>
            <w:r w:rsidRPr="004D6832">
              <w:rPr>
                <w:rFonts w:asciiTheme="minorHAnsi" w:hAnsiTheme="minorHAnsi" w:cstheme="minorHAnsi"/>
                <w:sz w:val="22"/>
                <w:szCs w:val="22"/>
              </w:rPr>
              <w:t xml:space="preserve"> will make payment within thirty-five (35) days from receipt of the invoice. If the invoice is incorrect, defective, or otherwise improper, COUNTY will notify PROVIDER within ten (10) days of receiving the incorrect invoice. Upon receiving the corrected invoice from PROVIDER, COUNTY will make payment within thirty-five (35) days. </w:t>
            </w:r>
            <w:proofErr w:type="gramStart"/>
            <w:r w:rsidRPr="004D6832">
              <w:rPr>
                <w:rFonts w:asciiTheme="minorHAnsi" w:hAnsiTheme="minorHAnsi" w:cstheme="minorHAnsi"/>
                <w:sz w:val="22"/>
                <w:szCs w:val="22"/>
              </w:rPr>
              <w:t>In the event that</w:t>
            </w:r>
            <w:proofErr w:type="gramEnd"/>
            <w:r w:rsidRPr="004D6832">
              <w:rPr>
                <w:rFonts w:asciiTheme="minorHAnsi" w:hAnsiTheme="minorHAnsi" w:cstheme="minorHAnsi"/>
                <w:sz w:val="22"/>
                <w:szCs w:val="22"/>
              </w:rPr>
              <w:t xml:space="preserve"> COUNTY withholds payment for failure to provide service or failure to comply with any of the provisions of this Agreement, then no interest penalty shall accrue against COUNTY. If claims are made by PROVIDER that COUNTY did not act in good faith in withholding payments as provided above, then such claims shall be handled as a dispute by the Contract Manager (pursuant to the Dispute Clause of this Agreement). If an audit is required by COUNTY before an invoice is accepted for payment, then the standard payment period of thirty-five (35) days shall not commence until the audit is completed by COUNTY.</w:t>
            </w:r>
            <w:r>
              <w:rPr>
                <w:rFonts w:asciiTheme="minorHAnsi" w:hAnsiTheme="minorHAnsi" w:cstheme="minorHAnsi"/>
                <w:sz w:val="22"/>
                <w:szCs w:val="22"/>
              </w:rPr>
              <w:t>”</w:t>
            </w:r>
          </w:p>
          <w:p w14:paraId="413C55FC" w14:textId="77777777" w:rsidR="005D454C" w:rsidRPr="006B568E" w:rsidRDefault="005D454C" w:rsidP="005D454C">
            <w:pPr>
              <w:rPr>
                <w:rFonts w:asciiTheme="minorHAnsi" w:hAnsiTheme="minorHAnsi" w:cstheme="minorHAnsi"/>
                <w:sz w:val="12"/>
                <w:szCs w:val="12"/>
              </w:rPr>
            </w:pPr>
          </w:p>
          <w:p w14:paraId="42BB8056" w14:textId="77777777" w:rsidR="005D454C" w:rsidRDefault="005D454C" w:rsidP="005D454C">
            <w:pPr>
              <w:rPr>
                <w:rFonts w:asciiTheme="minorHAnsi" w:hAnsiTheme="minorHAnsi" w:cstheme="minorHAnsi"/>
                <w:sz w:val="22"/>
                <w:szCs w:val="22"/>
              </w:rPr>
            </w:pPr>
            <w:r w:rsidRPr="004D6832">
              <w:rPr>
                <w:rFonts w:asciiTheme="minorHAnsi" w:hAnsiTheme="minorHAnsi" w:cstheme="minorHAnsi"/>
                <w:sz w:val="22"/>
                <w:szCs w:val="22"/>
                <w:u w:val="single"/>
              </w:rPr>
              <w:t>Analysis of time from invoice receipt to payment</w:t>
            </w:r>
            <w:r>
              <w:rPr>
                <w:rFonts w:asciiTheme="minorHAnsi" w:hAnsiTheme="minorHAnsi" w:cstheme="minorHAnsi"/>
                <w:sz w:val="22"/>
                <w:szCs w:val="22"/>
              </w:rPr>
              <w:t>:</w:t>
            </w:r>
          </w:p>
          <w:p w14:paraId="0BB102A2" w14:textId="515DCD7C" w:rsidR="005C5793" w:rsidRPr="00E47F19" w:rsidRDefault="002456DC" w:rsidP="005C5793">
            <w:pPr>
              <w:rPr>
                <w:rFonts w:asciiTheme="minorHAnsi" w:hAnsiTheme="minorHAnsi" w:cstheme="minorHAnsi"/>
                <w:sz w:val="22"/>
                <w:szCs w:val="22"/>
              </w:rPr>
            </w:pPr>
            <w:r>
              <w:rPr>
                <w:rFonts w:asciiTheme="minorHAnsi" w:hAnsiTheme="minorHAnsi" w:cstheme="minorHAnsi"/>
                <w:sz w:val="22"/>
                <w:szCs w:val="22"/>
              </w:rPr>
              <w:t xml:space="preserve">Hennepin County randomly sampled 21 </w:t>
            </w:r>
            <w:r w:rsidR="009D452B">
              <w:rPr>
                <w:rFonts w:asciiTheme="minorHAnsi" w:hAnsiTheme="minorHAnsi" w:cstheme="minorHAnsi"/>
                <w:sz w:val="22"/>
                <w:szCs w:val="22"/>
              </w:rPr>
              <w:t xml:space="preserve">subrecipient (provider) </w:t>
            </w:r>
            <w:r>
              <w:rPr>
                <w:rFonts w:asciiTheme="minorHAnsi" w:hAnsiTheme="minorHAnsi" w:cstheme="minorHAnsi"/>
                <w:sz w:val="22"/>
                <w:szCs w:val="22"/>
              </w:rPr>
              <w:t>invoices</w:t>
            </w:r>
            <w:r w:rsidR="003E19D6">
              <w:rPr>
                <w:rFonts w:asciiTheme="minorHAnsi" w:hAnsiTheme="minorHAnsi" w:cstheme="minorHAnsi"/>
                <w:sz w:val="22"/>
                <w:szCs w:val="22"/>
              </w:rPr>
              <w:t xml:space="preserve">. Two invoices were selected for each </w:t>
            </w:r>
            <w:r w:rsidR="00DC68D0">
              <w:rPr>
                <w:rFonts w:asciiTheme="minorHAnsi" w:hAnsiTheme="minorHAnsi" w:cstheme="minorHAnsi"/>
                <w:sz w:val="22"/>
                <w:szCs w:val="22"/>
              </w:rPr>
              <w:t xml:space="preserve">service </w:t>
            </w:r>
            <w:r w:rsidR="003E19D6">
              <w:rPr>
                <w:rFonts w:asciiTheme="minorHAnsi" w:hAnsiTheme="minorHAnsi" w:cstheme="minorHAnsi"/>
                <w:sz w:val="22"/>
                <w:szCs w:val="22"/>
              </w:rPr>
              <w:t>provider</w:t>
            </w:r>
            <w:r w:rsidR="00DC68D0">
              <w:rPr>
                <w:rFonts w:asciiTheme="minorHAnsi" w:hAnsiTheme="minorHAnsi" w:cstheme="minorHAnsi"/>
                <w:sz w:val="22"/>
                <w:szCs w:val="22"/>
              </w:rPr>
              <w:t xml:space="preserve"> (n=10)</w:t>
            </w:r>
            <w:r w:rsidR="003E19D6">
              <w:rPr>
                <w:rFonts w:asciiTheme="minorHAnsi" w:hAnsiTheme="minorHAnsi" w:cstheme="minorHAnsi"/>
                <w:sz w:val="22"/>
                <w:szCs w:val="22"/>
              </w:rPr>
              <w:t xml:space="preserve"> that submitted more than five invoices in 2020, and one invoice was selected for </w:t>
            </w:r>
            <w:r w:rsidR="005D454C">
              <w:rPr>
                <w:rFonts w:asciiTheme="minorHAnsi" w:hAnsiTheme="minorHAnsi" w:cstheme="minorHAnsi"/>
                <w:sz w:val="22"/>
                <w:szCs w:val="22"/>
              </w:rPr>
              <w:t>a</w:t>
            </w:r>
            <w:r w:rsidR="003E19D6">
              <w:rPr>
                <w:rFonts w:asciiTheme="minorHAnsi" w:hAnsiTheme="minorHAnsi" w:cstheme="minorHAnsi"/>
                <w:sz w:val="22"/>
                <w:szCs w:val="22"/>
              </w:rPr>
              <w:t xml:space="preserve"> provider that submitted less than five invoices. </w:t>
            </w:r>
            <w:r w:rsidR="005D454C">
              <w:rPr>
                <w:rFonts w:asciiTheme="minorHAnsi" w:hAnsiTheme="minorHAnsi" w:cstheme="minorHAnsi"/>
                <w:sz w:val="22"/>
                <w:szCs w:val="22"/>
              </w:rPr>
              <w:t>Hennepin County Ryan White Program’s</w:t>
            </w:r>
            <w:r>
              <w:rPr>
                <w:rFonts w:asciiTheme="minorHAnsi" w:hAnsiTheme="minorHAnsi" w:cstheme="minorHAnsi"/>
                <w:sz w:val="22"/>
                <w:szCs w:val="22"/>
              </w:rPr>
              <w:t xml:space="preserve"> grant accountant evaluate</w:t>
            </w:r>
            <w:r w:rsidR="003E19D6">
              <w:rPr>
                <w:rFonts w:asciiTheme="minorHAnsi" w:hAnsiTheme="minorHAnsi" w:cstheme="minorHAnsi"/>
                <w:sz w:val="22"/>
                <w:szCs w:val="22"/>
              </w:rPr>
              <w:t>d</w:t>
            </w:r>
            <w:r>
              <w:rPr>
                <w:rFonts w:asciiTheme="minorHAnsi" w:hAnsiTheme="minorHAnsi" w:cstheme="minorHAnsi"/>
                <w:sz w:val="22"/>
                <w:szCs w:val="22"/>
              </w:rPr>
              <w:t xml:space="preserve"> when the invoices had been received by the county and when the subrecipient was paid. 95% (20/21) were paid within 35 days. The only invoice that exceeded the 35-day limit required a re-submission by the subrecipient to correct the amount. This entire process took 46 days. </w:t>
            </w:r>
          </w:p>
        </w:tc>
        <w:tc>
          <w:tcPr>
            <w:tcW w:w="435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171"/>
              <w:gridCol w:w="1171"/>
              <w:gridCol w:w="993"/>
            </w:tblGrid>
            <w:tr w:rsidR="005C5793" w14:paraId="46E912F5" w14:textId="77777777" w:rsidTr="00116A22">
              <w:tc>
                <w:tcPr>
                  <w:tcW w:w="953" w:type="dxa"/>
                  <w:tcBorders>
                    <w:top w:val="single" w:sz="4" w:space="0" w:color="auto"/>
                    <w:bottom w:val="single" w:sz="4" w:space="0" w:color="auto"/>
                  </w:tcBorders>
                </w:tcPr>
                <w:p w14:paraId="20BEC1AB"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Strongly Agree</w:t>
                  </w:r>
                </w:p>
              </w:tc>
              <w:tc>
                <w:tcPr>
                  <w:tcW w:w="1171" w:type="dxa"/>
                  <w:tcBorders>
                    <w:top w:val="single" w:sz="4" w:space="0" w:color="auto"/>
                    <w:bottom w:val="single" w:sz="4" w:space="0" w:color="auto"/>
                  </w:tcBorders>
                </w:tcPr>
                <w:p w14:paraId="5118752B"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Somewhat Agree</w:t>
                  </w:r>
                </w:p>
              </w:tc>
              <w:tc>
                <w:tcPr>
                  <w:tcW w:w="1171" w:type="dxa"/>
                  <w:tcBorders>
                    <w:top w:val="single" w:sz="4" w:space="0" w:color="auto"/>
                    <w:bottom w:val="single" w:sz="4" w:space="0" w:color="auto"/>
                  </w:tcBorders>
                </w:tcPr>
                <w:p w14:paraId="3253C75E"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Somewhat Disagree</w:t>
                  </w:r>
                </w:p>
              </w:tc>
              <w:tc>
                <w:tcPr>
                  <w:tcW w:w="993" w:type="dxa"/>
                  <w:tcBorders>
                    <w:top w:val="single" w:sz="4" w:space="0" w:color="auto"/>
                    <w:bottom w:val="single" w:sz="4" w:space="0" w:color="auto"/>
                  </w:tcBorders>
                </w:tcPr>
                <w:p w14:paraId="53142555"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Strongly Disagree</w:t>
                  </w:r>
                </w:p>
              </w:tc>
            </w:tr>
            <w:tr w:rsidR="005C5793" w14:paraId="7604D834" w14:textId="77777777" w:rsidTr="0057419A">
              <w:trPr>
                <w:trHeight w:val="629"/>
              </w:trPr>
              <w:tc>
                <w:tcPr>
                  <w:tcW w:w="953" w:type="dxa"/>
                  <w:tcBorders>
                    <w:top w:val="single" w:sz="4" w:space="0" w:color="auto"/>
                    <w:bottom w:val="single" w:sz="4" w:space="0" w:color="auto"/>
                  </w:tcBorders>
                </w:tcPr>
                <w:p w14:paraId="45A063D7" w14:textId="77777777" w:rsidR="005C5793" w:rsidRDefault="00A635B6"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18</w:t>
                  </w:r>
                </w:p>
                <w:p w14:paraId="76891C1D" w14:textId="58A65382" w:rsidR="00493DCA" w:rsidRDefault="00493DCA"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(86%)</w:t>
                  </w:r>
                </w:p>
              </w:tc>
              <w:tc>
                <w:tcPr>
                  <w:tcW w:w="1171" w:type="dxa"/>
                  <w:tcBorders>
                    <w:top w:val="single" w:sz="4" w:space="0" w:color="auto"/>
                    <w:bottom w:val="single" w:sz="4" w:space="0" w:color="auto"/>
                  </w:tcBorders>
                </w:tcPr>
                <w:p w14:paraId="16026193" w14:textId="77777777" w:rsidR="005C5793" w:rsidRDefault="00A635B6"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3</w:t>
                  </w:r>
                </w:p>
                <w:p w14:paraId="05087FF2" w14:textId="1D2E8250" w:rsidR="00493DCA" w:rsidRDefault="00493DCA"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(14%)</w:t>
                  </w:r>
                </w:p>
              </w:tc>
              <w:tc>
                <w:tcPr>
                  <w:tcW w:w="1171" w:type="dxa"/>
                  <w:tcBorders>
                    <w:top w:val="single" w:sz="4" w:space="0" w:color="auto"/>
                    <w:bottom w:val="single" w:sz="4" w:space="0" w:color="auto"/>
                  </w:tcBorders>
                </w:tcPr>
                <w:p w14:paraId="322120AF" w14:textId="66CA118A" w:rsidR="005C5793" w:rsidRDefault="00A635B6"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0</w:t>
                  </w:r>
                </w:p>
              </w:tc>
              <w:tc>
                <w:tcPr>
                  <w:tcW w:w="993" w:type="dxa"/>
                  <w:tcBorders>
                    <w:top w:val="single" w:sz="4" w:space="0" w:color="auto"/>
                    <w:bottom w:val="single" w:sz="4" w:space="0" w:color="auto"/>
                  </w:tcBorders>
                </w:tcPr>
                <w:p w14:paraId="3BEFB523" w14:textId="710FCCF2" w:rsidR="005C5793" w:rsidRDefault="00A635B6"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0</w:t>
                  </w:r>
                </w:p>
              </w:tc>
            </w:tr>
          </w:tbl>
          <w:p w14:paraId="32E73096" w14:textId="77777777" w:rsidR="005C5793" w:rsidRPr="00E47F19" w:rsidRDefault="005C5793" w:rsidP="005C5793">
            <w:pPr>
              <w:rPr>
                <w:rFonts w:asciiTheme="minorHAnsi" w:hAnsiTheme="minorHAnsi" w:cstheme="minorHAnsi"/>
                <w:sz w:val="22"/>
                <w:szCs w:val="22"/>
              </w:rPr>
            </w:pPr>
          </w:p>
        </w:tc>
        <w:tc>
          <w:tcPr>
            <w:tcW w:w="1790" w:type="dxa"/>
          </w:tcPr>
          <w:p w14:paraId="6A3FC155" w14:textId="7B21EB66" w:rsidR="005C5793" w:rsidRPr="00E47F19" w:rsidRDefault="00805983" w:rsidP="005C5793">
            <w:pPr>
              <w:rPr>
                <w:rFonts w:asciiTheme="minorHAnsi" w:hAnsiTheme="minorHAnsi" w:cstheme="minorHAnsi"/>
                <w:sz w:val="22"/>
                <w:szCs w:val="22"/>
              </w:rPr>
            </w:pPr>
            <w:r>
              <w:rPr>
                <w:rFonts w:asciiTheme="minorHAnsi" w:hAnsiTheme="minorHAnsi" w:cstheme="minorHAnsi"/>
                <w:sz w:val="22"/>
                <w:szCs w:val="22"/>
              </w:rPr>
              <w:t xml:space="preserve">The information provided is very accurate. </w:t>
            </w:r>
          </w:p>
        </w:tc>
      </w:tr>
      <w:tr w:rsidR="005C5793" w:rsidRPr="00E47F19" w14:paraId="0D5AC535" w14:textId="77777777" w:rsidTr="00D84B36">
        <w:trPr>
          <w:trHeight w:val="6650"/>
        </w:trPr>
        <w:tc>
          <w:tcPr>
            <w:tcW w:w="300" w:type="dxa"/>
          </w:tcPr>
          <w:p w14:paraId="3F42E8FC" w14:textId="77777777" w:rsidR="005C5793" w:rsidRPr="00E47F19" w:rsidRDefault="005C5793" w:rsidP="005C5793">
            <w:pPr>
              <w:rPr>
                <w:rFonts w:asciiTheme="minorHAnsi" w:hAnsiTheme="minorHAnsi" w:cstheme="minorHAnsi"/>
                <w:sz w:val="22"/>
                <w:szCs w:val="22"/>
              </w:rPr>
            </w:pPr>
            <w:r>
              <w:rPr>
                <w:rFonts w:asciiTheme="minorHAnsi" w:hAnsiTheme="minorHAnsi" w:cstheme="minorHAnsi"/>
                <w:sz w:val="22"/>
                <w:szCs w:val="22"/>
              </w:rPr>
              <w:lastRenderedPageBreak/>
              <w:t>5</w:t>
            </w:r>
            <w:r w:rsidRPr="00E47F19">
              <w:rPr>
                <w:rFonts w:asciiTheme="minorHAnsi" w:hAnsiTheme="minorHAnsi" w:cstheme="minorHAnsi"/>
                <w:sz w:val="22"/>
                <w:szCs w:val="22"/>
              </w:rPr>
              <w:t>.</w:t>
            </w:r>
          </w:p>
        </w:tc>
        <w:tc>
          <w:tcPr>
            <w:tcW w:w="1641" w:type="dxa"/>
          </w:tcPr>
          <w:p w14:paraId="04F0F127" w14:textId="77777777" w:rsidR="005C5793" w:rsidRPr="00E47F19" w:rsidRDefault="005C5793" w:rsidP="005C5793">
            <w:pPr>
              <w:rPr>
                <w:rFonts w:asciiTheme="minorHAnsi" w:hAnsiTheme="minorHAnsi" w:cstheme="minorHAnsi"/>
                <w:sz w:val="22"/>
                <w:szCs w:val="22"/>
              </w:rPr>
            </w:pPr>
            <w:r w:rsidRPr="00E47F19">
              <w:rPr>
                <w:rFonts w:asciiTheme="minorHAnsi" w:hAnsiTheme="minorHAnsi" w:cstheme="minorHAnsi"/>
                <w:sz w:val="22"/>
                <w:szCs w:val="22"/>
              </w:rPr>
              <w:t>Part A funds are used to pay only services that were identified as priorities by the council.</w:t>
            </w:r>
          </w:p>
        </w:tc>
        <w:tc>
          <w:tcPr>
            <w:tcW w:w="2608" w:type="dxa"/>
          </w:tcPr>
          <w:p w14:paraId="2A602456" w14:textId="77777777" w:rsidR="005C5793" w:rsidRPr="00E47F19" w:rsidRDefault="005C5793" w:rsidP="005C5793">
            <w:pPr>
              <w:rPr>
                <w:rFonts w:asciiTheme="minorHAnsi" w:hAnsiTheme="minorHAnsi" w:cstheme="minorHAnsi"/>
                <w:sz w:val="22"/>
                <w:szCs w:val="22"/>
              </w:rPr>
            </w:pPr>
            <w:r w:rsidRPr="00E47F19">
              <w:rPr>
                <w:rFonts w:asciiTheme="minorHAnsi" w:hAnsiTheme="minorHAnsi" w:cstheme="minorHAnsi"/>
                <w:sz w:val="22"/>
                <w:szCs w:val="22"/>
              </w:rPr>
              <w:t xml:space="preserve">Award per service area matches the council’s </w:t>
            </w:r>
            <w:hyperlink r:id="rId6" w:history="1">
              <w:r w:rsidRPr="00523B8D">
                <w:rPr>
                  <w:rStyle w:val="Hyperlink"/>
                  <w:rFonts w:asciiTheme="minorHAnsi" w:hAnsiTheme="minorHAnsi" w:cstheme="minorHAnsi"/>
                  <w:sz w:val="22"/>
                  <w:szCs w:val="22"/>
                </w:rPr>
                <w:t>201</w:t>
              </w:r>
              <w:r>
                <w:rPr>
                  <w:rStyle w:val="Hyperlink"/>
                  <w:rFonts w:asciiTheme="minorHAnsi" w:hAnsiTheme="minorHAnsi" w:cstheme="minorHAnsi"/>
                  <w:sz w:val="22"/>
                  <w:szCs w:val="22"/>
                </w:rPr>
                <w:t>8</w:t>
              </w:r>
              <w:r w:rsidRPr="00523B8D">
                <w:rPr>
                  <w:rStyle w:val="Hyperlink"/>
                  <w:rFonts w:asciiTheme="minorHAnsi" w:hAnsiTheme="minorHAnsi" w:cstheme="minorHAnsi"/>
                  <w:sz w:val="22"/>
                  <w:szCs w:val="22"/>
                </w:rPr>
                <w:t xml:space="preserve"> service area prioritization ranking for fiscal years 201</w:t>
              </w:r>
              <w:r>
                <w:rPr>
                  <w:rStyle w:val="Hyperlink"/>
                  <w:rFonts w:asciiTheme="minorHAnsi" w:hAnsiTheme="minorHAnsi" w:cstheme="minorHAnsi"/>
                  <w:sz w:val="22"/>
                  <w:szCs w:val="22"/>
                </w:rPr>
                <w:t>9</w:t>
              </w:r>
              <w:r w:rsidRPr="00523B8D">
                <w:rPr>
                  <w:rStyle w:val="Hyperlink"/>
                  <w:rFonts w:asciiTheme="minorHAnsi" w:hAnsiTheme="minorHAnsi" w:cstheme="minorHAnsi"/>
                  <w:sz w:val="22"/>
                  <w:szCs w:val="22"/>
                </w:rPr>
                <w:t xml:space="preserve"> and 20</w:t>
              </w:r>
              <w:r>
                <w:rPr>
                  <w:rStyle w:val="Hyperlink"/>
                  <w:rFonts w:asciiTheme="minorHAnsi" w:hAnsiTheme="minorHAnsi" w:cstheme="minorHAnsi"/>
                  <w:sz w:val="22"/>
                  <w:szCs w:val="22"/>
                </w:rPr>
                <w:t>20</w:t>
              </w:r>
            </w:hyperlink>
            <w:r w:rsidRPr="00523B8D">
              <w:rPr>
                <w:rFonts w:asciiTheme="minorHAnsi" w:hAnsiTheme="minorHAnsi" w:cstheme="minorHAnsi"/>
                <w:sz w:val="22"/>
                <w:szCs w:val="22"/>
              </w:rPr>
              <w:t>.</w:t>
            </w:r>
          </w:p>
        </w:tc>
        <w:tc>
          <w:tcPr>
            <w:tcW w:w="1648" w:type="dxa"/>
          </w:tcPr>
          <w:p w14:paraId="455EAF70" w14:textId="77777777" w:rsidR="005C5793" w:rsidRPr="00E47F19" w:rsidRDefault="005C5793" w:rsidP="005C5793">
            <w:pPr>
              <w:rPr>
                <w:rFonts w:asciiTheme="minorHAnsi" w:hAnsiTheme="minorHAnsi" w:cstheme="minorHAnsi"/>
                <w:sz w:val="22"/>
                <w:szCs w:val="22"/>
              </w:rPr>
            </w:pPr>
            <w:r w:rsidRPr="00E47F19">
              <w:rPr>
                <w:rFonts w:asciiTheme="minorHAnsi" w:hAnsiTheme="minorHAnsi" w:cstheme="minorHAnsi"/>
                <w:sz w:val="22"/>
                <w:szCs w:val="22"/>
              </w:rPr>
              <w:t>n/a</w:t>
            </w:r>
          </w:p>
        </w:tc>
        <w:tc>
          <w:tcPr>
            <w:tcW w:w="6726" w:type="dxa"/>
          </w:tcPr>
          <w:p w14:paraId="79C9EB9B" w14:textId="7B64ECD3" w:rsidR="005C5793" w:rsidRPr="0037322D" w:rsidRDefault="005C5793" w:rsidP="005C5793">
            <w:pPr>
              <w:rPr>
                <w:rFonts w:asciiTheme="minorHAnsi" w:hAnsiTheme="minorHAnsi" w:cstheme="minorHAnsi"/>
                <w:sz w:val="22"/>
                <w:szCs w:val="22"/>
              </w:rPr>
            </w:pPr>
            <w:r w:rsidRPr="0037322D">
              <w:rPr>
                <w:rFonts w:asciiTheme="minorHAnsi" w:hAnsiTheme="minorHAnsi" w:cstheme="minorHAnsi"/>
                <w:sz w:val="22"/>
                <w:szCs w:val="22"/>
              </w:rPr>
              <w:t>The following table presents the MN Council for HIV/AIDS Care and Prevention’s 201</w:t>
            </w:r>
            <w:r>
              <w:rPr>
                <w:rFonts w:asciiTheme="minorHAnsi" w:hAnsiTheme="minorHAnsi" w:cstheme="minorHAnsi"/>
                <w:sz w:val="22"/>
                <w:szCs w:val="22"/>
              </w:rPr>
              <w:t>9-2020</w:t>
            </w:r>
            <w:r w:rsidRPr="0037322D">
              <w:rPr>
                <w:rFonts w:asciiTheme="minorHAnsi" w:hAnsiTheme="minorHAnsi" w:cstheme="minorHAnsi"/>
                <w:sz w:val="22"/>
                <w:szCs w:val="22"/>
              </w:rPr>
              <w:t xml:space="preserve"> service priorities in rank or</w:t>
            </w:r>
            <w:r>
              <w:rPr>
                <w:rFonts w:asciiTheme="minorHAnsi" w:hAnsiTheme="minorHAnsi" w:cstheme="minorHAnsi"/>
                <w:sz w:val="22"/>
                <w:szCs w:val="22"/>
              </w:rPr>
              <w:t>der along with the Part A FY2020</w:t>
            </w:r>
            <w:r w:rsidRPr="0037322D">
              <w:rPr>
                <w:rFonts w:asciiTheme="minorHAnsi" w:hAnsiTheme="minorHAnsi" w:cstheme="minorHAnsi"/>
                <w:sz w:val="22"/>
                <w:szCs w:val="22"/>
              </w:rPr>
              <w:t xml:space="preserve"> contract awards to each of the prioritized services. </w:t>
            </w:r>
            <w:r>
              <w:rPr>
                <w:rFonts w:asciiTheme="minorHAnsi" w:hAnsiTheme="minorHAnsi" w:cstheme="minorHAnsi"/>
                <w:sz w:val="22"/>
                <w:szCs w:val="22"/>
              </w:rPr>
              <w:t xml:space="preserve">Part A funded priorities are highlighted in green. </w:t>
            </w:r>
          </w:p>
          <w:tbl>
            <w:tblPr>
              <w:tblStyle w:val="TableGrid"/>
              <w:tblW w:w="0" w:type="auto"/>
              <w:tblLook w:val="04A0" w:firstRow="1" w:lastRow="0" w:firstColumn="1" w:lastColumn="0" w:noHBand="0" w:noVBand="1"/>
            </w:tblPr>
            <w:tblGrid>
              <w:gridCol w:w="897"/>
              <w:gridCol w:w="4032"/>
              <w:gridCol w:w="1440"/>
            </w:tblGrid>
            <w:tr w:rsidR="005C5793" w14:paraId="05F2E946" w14:textId="77777777" w:rsidTr="00C17BC6">
              <w:tc>
                <w:tcPr>
                  <w:tcW w:w="897" w:type="dxa"/>
                </w:tcPr>
                <w:p w14:paraId="345DECB9" w14:textId="77777777" w:rsidR="005C5793" w:rsidRPr="006C1E9C" w:rsidRDefault="005C5793" w:rsidP="00A635B6">
                  <w:pPr>
                    <w:framePr w:hSpace="180" w:wrap="around" w:vAnchor="text" w:hAnchor="margin" w:xAlign="center" w:y="153"/>
                    <w:rPr>
                      <w:rFonts w:asciiTheme="minorHAnsi" w:hAnsiTheme="minorHAnsi" w:cstheme="minorHAnsi"/>
                      <w:b/>
                      <w:sz w:val="22"/>
                      <w:szCs w:val="22"/>
                    </w:rPr>
                  </w:pPr>
                  <w:r w:rsidRPr="006C1E9C">
                    <w:rPr>
                      <w:rFonts w:asciiTheme="minorHAnsi" w:hAnsiTheme="minorHAnsi" w:cstheme="minorHAnsi"/>
                      <w:b/>
                      <w:sz w:val="22"/>
                      <w:szCs w:val="22"/>
                    </w:rPr>
                    <w:t xml:space="preserve">Council </w:t>
                  </w:r>
                </w:p>
                <w:p w14:paraId="124F4FF3" w14:textId="77777777" w:rsidR="005C5793" w:rsidRPr="006C1E9C" w:rsidRDefault="005C5793" w:rsidP="00A635B6">
                  <w:pPr>
                    <w:framePr w:hSpace="180" w:wrap="around" w:vAnchor="text" w:hAnchor="margin" w:xAlign="center" w:y="153"/>
                    <w:rPr>
                      <w:rFonts w:asciiTheme="minorHAnsi" w:hAnsiTheme="minorHAnsi" w:cstheme="minorHAnsi"/>
                      <w:b/>
                      <w:sz w:val="22"/>
                      <w:szCs w:val="22"/>
                    </w:rPr>
                  </w:pPr>
                  <w:r w:rsidRPr="006C1E9C">
                    <w:rPr>
                      <w:rFonts w:asciiTheme="minorHAnsi" w:hAnsiTheme="minorHAnsi" w:cstheme="minorHAnsi"/>
                      <w:b/>
                      <w:sz w:val="22"/>
                      <w:szCs w:val="22"/>
                    </w:rPr>
                    <w:t>Priority</w:t>
                  </w:r>
                </w:p>
              </w:tc>
              <w:tc>
                <w:tcPr>
                  <w:tcW w:w="4032" w:type="dxa"/>
                </w:tcPr>
                <w:p w14:paraId="07BACF7C" w14:textId="77777777" w:rsidR="005C5793" w:rsidRPr="006C1E9C" w:rsidRDefault="005C5793" w:rsidP="00A635B6">
                  <w:pPr>
                    <w:framePr w:hSpace="180" w:wrap="around" w:vAnchor="text" w:hAnchor="margin" w:xAlign="center" w:y="153"/>
                    <w:rPr>
                      <w:rFonts w:asciiTheme="minorHAnsi" w:hAnsiTheme="minorHAnsi" w:cstheme="minorHAnsi"/>
                      <w:b/>
                      <w:sz w:val="22"/>
                      <w:szCs w:val="22"/>
                    </w:rPr>
                  </w:pPr>
                  <w:r w:rsidRPr="006C1E9C">
                    <w:rPr>
                      <w:rFonts w:asciiTheme="minorHAnsi" w:hAnsiTheme="minorHAnsi" w:cstheme="minorHAnsi"/>
                      <w:b/>
                      <w:sz w:val="22"/>
                      <w:szCs w:val="22"/>
                    </w:rPr>
                    <w:t xml:space="preserve">Service Category </w:t>
                  </w:r>
                </w:p>
              </w:tc>
              <w:tc>
                <w:tcPr>
                  <w:tcW w:w="1440" w:type="dxa"/>
                </w:tcPr>
                <w:p w14:paraId="24B66FFC" w14:textId="77777777" w:rsidR="005C5793" w:rsidRPr="006C1E9C" w:rsidRDefault="005C5793" w:rsidP="00A635B6">
                  <w:pPr>
                    <w:framePr w:hSpace="180" w:wrap="around" w:vAnchor="text" w:hAnchor="margin" w:xAlign="center" w:y="153"/>
                    <w:rPr>
                      <w:rFonts w:asciiTheme="minorHAnsi" w:hAnsiTheme="minorHAnsi" w:cstheme="minorHAnsi"/>
                      <w:b/>
                      <w:sz w:val="22"/>
                      <w:szCs w:val="22"/>
                    </w:rPr>
                  </w:pPr>
                  <w:r w:rsidRPr="006C1E9C">
                    <w:rPr>
                      <w:rFonts w:asciiTheme="minorHAnsi" w:hAnsiTheme="minorHAnsi" w:cstheme="minorHAnsi"/>
                      <w:b/>
                      <w:sz w:val="22"/>
                      <w:szCs w:val="22"/>
                    </w:rPr>
                    <w:t xml:space="preserve">Total Part A </w:t>
                  </w:r>
                  <w:r>
                    <w:rPr>
                      <w:rFonts w:asciiTheme="minorHAnsi" w:hAnsiTheme="minorHAnsi" w:cstheme="minorHAnsi"/>
                      <w:b/>
                      <w:sz w:val="22"/>
                      <w:szCs w:val="22"/>
                    </w:rPr>
                    <w:t xml:space="preserve">Contract </w:t>
                  </w:r>
                  <w:r w:rsidRPr="006C1E9C">
                    <w:rPr>
                      <w:rFonts w:asciiTheme="minorHAnsi" w:hAnsiTheme="minorHAnsi" w:cstheme="minorHAnsi"/>
                      <w:b/>
                      <w:sz w:val="22"/>
                      <w:szCs w:val="22"/>
                    </w:rPr>
                    <w:t>Awards</w:t>
                  </w:r>
                </w:p>
              </w:tc>
            </w:tr>
            <w:tr w:rsidR="005C5793" w14:paraId="4A927878" w14:textId="77777777" w:rsidTr="00C17BC6">
              <w:tc>
                <w:tcPr>
                  <w:tcW w:w="897" w:type="dxa"/>
                  <w:shd w:val="clear" w:color="auto" w:fill="C5E0B3" w:themeFill="accent6" w:themeFillTint="66"/>
                  <w:vAlign w:val="center"/>
                </w:tcPr>
                <w:p w14:paraId="52EBC3EC"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CM1</w:t>
                  </w:r>
                </w:p>
              </w:tc>
              <w:tc>
                <w:tcPr>
                  <w:tcW w:w="4032" w:type="dxa"/>
                  <w:shd w:val="clear" w:color="auto" w:fill="C5E0B3" w:themeFill="accent6" w:themeFillTint="66"/>
                  <w:vAlign w:val="center"/>
                </w:tcPr>
                <w:p w14:paraId="39C815FE"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color w:val="000000"/>
                      <w:sz w:val="22"/>
                      <w:szCs w:val="22"/>
                    </w:rPr>
                    <w:t>Medical Case Management</w:t>
                  </w:r>
                </w:p>
              </w:tc>
              <w:tc>
                <w:tcPr>
                  <w:tcW w:w="1440" w:type="dxa"/>
                  <w:shd w:val="clear" w:color="auto" w:fill="C5E0B3" w:themeFill="accent6" w:themeFillTint="66"/>
                  <w:vAlign w:val="center"/>
                </w:tcPr>
                <w:p w14:paraId="4C008245" w14:textId="0F0C6A3B"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 xml:space="preserve">  $2,196,426</w:t>
                  </w:r>
                  <w:r>
                    <w:rPr>
                      <w:rFonts w:ascii="Calibri" w:hAnsi="Calibri" w:cs="Calibri"/>
                      <w:color w:val="000000"/>
                      <w:sz w:val="22"/>
                      <w:szCs w:val="22"/>
                    </w:rPr>
                    <w:t xml:space="preserve"> ˁ</w:t>
                  </w:r>
                </w:p>
              </w:tc>
            </w:tr>
            <w:tr w:rsidR="005C5793" w14:paraId="2B9EF3A3" w14:textId="77777777" w:rsidTr="00C17BC6">
              <w:tc>
                <w:tcPr>
                  <w:tcW w:w="897" w:type="dxa"/>
                  <w:vAlign w:val="center"/>
                </w:tcPr>
                <w:p w14:paraId="7024608B"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CM2</w:t>
                  </w:r>
                </w:p>
              </w:tc>
              <w:tc>
                <w:tcPr>
                  <w:tcW w:w="4032" w:type="dxa"/>
                  <w:vAlign w:val="center"/>
                </w:tcPr>
                <w:p w14:paraId="3E98A33E"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sz w:val="22"/>
                      <w:szCs w:val="22"/>
                    </w:rPr>
                    <w:t>ADAP Treatments</w:t>
                  </w:r>
                </w:p>
              </w:tc>
              <w:tc>
                <w:tcPr>
                  <w:tcW w:w="1440" w:type="dxa"/>
                  <w:vAlign w:val="center"/>
                </w:tcPr>
                <w:p w14:paraId="00BB46FC"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Part B/rebate funds only</w:t>
                  </w:r>
                </w:p>
              </w:tc>
            </w:tr>
            <w:tr w:rsidR="005C5793" w14:paraId="0AAF3DCF" w14:textId="77777777" w:rsidTr="00C17BC6">
              <w:tc>
                <w:tcPr>
                  <w:tcW w:w="897" w:type="dxa"/>
                  <w:vAlign w:val="center"/>
                </w:tcPr>
                <w:p w14:paraId="0BF56FA3"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CM3</w:t>
                  </w:r>
                </w:p>
              </w:tc>
              <w:tc>
                <w:tcPr>
                  <w:tcW w:w="4032" w:type="dxa"/>
                  <w:vAlign w:val="center"/>
                </w:tcPr>
                <w:p w14:paraId="61C880C4"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color w:val="000000"/>
                      <w:sz w:val="22"/>
                      <w:szCs w:val="22"/>
                    </w:rPr>
                    <w:t xml:space="preserve">Health </w:t>
                  </w:r>
                  <w:r>
                    <w:rPr>
                      <w:rFonts w:asciiTheme="minorHAnsi" w:hAnsiTheme="minorHAnsi" w:cstheme="minorHAnsi"/>
                      <w:color w:val="000000"/>
                      <w:sz w:val="22"/>
                      <w:szCs w:val="22"/>
                    </w:rPr>
                    <w:t>Ins. Premium/ Cost Sharing Assist</w:t>
                  </w:r>
                </w:p>
              </w:tc>
              <w:tc>
                <w:tcPr>
                  <w:tcW w:w="1440" w:type="dxa"/>
                  <w:vAlign w:val="center"/>
                </w:tcPr>
                <w:p w14:paraId="6400B867"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Calibri" w:hAnsi="Calibri"/>
                      <w:color w:val="000000"/>
                      <w:sz w:val="22"/>
                      <w:szCs w:val="22"/>
                    </w:rPr>
                    <w:t>Part B funds only</w:t>
                  </w:r>
                </w:p>
              </w:tc>
            </w:tr>
            <w:tr w:rsidR="005C5793" w14:paraId="26564AE9" w14:textId="77777777" w:rsidTr="00C17BC6">
              <w:tc>
                <w:tcPr>
                  <w:tcW w:w="897" w:type="dxa"/>
                  <w:shd w:val="clear" w:color="auto" w:fill="C5E0B3" w:themeFill="accent6" w:themeFillTint="66"/>
                  <w:vAlign w:val="center"/>
                </w:tcPr>
                <w:p w14:paraId="7FE2E15F"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CM3</w:t>
                  </w:r>
                </w:p>
              </w:tc>
              <w:tc>
                <w:tcPr>
                  <w:tcW w:w="4032" w:type="dxa"/>
                  <w:shd w:val="clear" w:color="auto" w:fill="C5E0B3" w:themeFill="accent6" w:themeFillTint="66"/>
                  <w:vAlign w:val="center"/>
                </w:tcPr>
                <w:p w14:paraId="3DECFC0A"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color w:val="000000"/>
                      <w:sz w:val="22"/>
                      <w:szCs w:val="22"/>
                    </w:rPr>
                    <w:t>Mental Health Services</w:t>
                  </w:r>
                </w:p>
              </w:tc>
              <w:tc>
                <w:tcPr>
                  <w:tcW w:w="1440" w:type="dxa"/>
                  <w:shd w:val="clear" w:color="auto" w:fill="C5E0B3" w:themeFill="accent6" w:themeFillTint="66"/>
                  <w:vAlign w:val="center"/>
                </w:tcPr>
                <w:p w14:paraId="478DCF4B" w14:textId="7FD5E226" w:rsidR="005C5793" w:rsidRDefault="005C5793" w:rsidP="00A635B6">
                  <w:pPr>
                    <w:framePr w:hSpace="180" w:wrap="around" w:vAnchor="text" w:hAnchor="margin" w:xAlign="center" w:y="153"/>
                    <w:jc w:val="right"/>
                    <w:rPr>
                      <w:rFonts w:asciiTheme="minorHAnsi" w:hAnsiTheme="minorHAnsi" w:cstheme="minorHAnsi"/>
                      <w:sz w:val="22"/>
                      <w:szCs w:val="22"/>
                    </w:rPr>
                  </w:pPr>
                  <w:r>
                    <w:rPr>
                      <w:rFonts w:asciiTheme="minorHAnsi" w:hAnsiTheme="minorHAnsi" w:cstheme="minorHAnsi"/>
                      <w:sz w:val="22"/>
                      <w:szCs w:val="22"/>
                    </w:rPr>
                    <w:t>131,000</w:t>
                  </w:r>
                  <w:r>
                    <w:rPr>
                      <w:rFonts w:ascii="Calibri" w:hAnsi="Calibri" w:cs="Calibri"/>
                      <w:sz w:val="22"/>
                      <w:szCs w:val="22"/>
                    </w:rPr>
                    <w:t>ˁ</w:t>
                  </w:r>
                </w:p>
              </w:tc>
            </w:tr>
            <w:tr w:rsidR="005C5793" w14:paraId="4B3EE5B8" w14:textId="77777777" w:rsidTr="00C17BC6">
              <w:tc>
                <w:tcPr>
                  <w:tcW w:w="897" w:type="dxa"/>
                  <w:shd w:val="clear" w:color="auto" w:fill="C5E0B3" w:themeFill="accent6" w:themeFillTint="66"/>
                  <w:vAlign w:val="center"/>
                </w:tcPr>
                <w:p w14:paraId="57849E3E"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CM4</w:t>
                  </w:r>
                </w:p>
              </w:tc>
              <w:tc>
                <w:tcPr>
                  <w:tcW w:w="4032" w:type="dxa"/>
                  <w:shd w:val="clear" w:color="auto" w:fill="C5E0B3" w:themeFill="accent6" w:themeFillTint="66"/>
                  <w:vAlign w:val="center"/>
                </w:tcPr>
                <w:p w14:paraId="15B782F3"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color w:val="000000"/>
                      <w:sz w:val="22"/>
                      <w:szCs w:val="22"/>
                    </w:rPr>
                    <w:t>Early Intervention Services</w:t>
                  </w:r>
                </w:p>
              </w:tc>
              <w:tc>
                <w:tcPr>
                  <w:tcW w:w="1440" w:type="dxa"/>
                  <w:shd w:val="clear" w:color="auto" w:fill="C5E0B3" w:themeFill="accent6" w:themeFillTint="66"/>
                  <w:vAlign w:val="center"/>
                </w:tcPr>
                <w:p w14:paraId="3C275043" w14:textId="5C744AB3" w:rsidR="005C5793" w:rsidRDefault="005C5793" w:rsidP="00A635B6">
                  <w:pPr>
                    <w:framePr w:hSpace="180" w:wrap="around" w:vAnchor="text" w:hAnchor="margin" w:xAlign="center" w:y="153"/>
                    <w:jc w:val="right"/>
                    <w:rPr>
                      <w:rFonts w:asciiTheme="minorHAnsi" w:hAnsiTheme="minorHAnsi" w:cstheme="minorHAnsi"/>
                      <w:sz w:val="22"/>
                      <w:szCs w:val="22"/>
                    </w:rPr>
                  </w:pPr>
                  <w:r>
                    <w:rPr>
                      <w:rFonts w:ascii="Calibri" w:hAnsi="Calibri"/>
                      <w:color w:val="000000"/>
                      <w:sz w:val="22"/>
                      <w:szCs w:val="22"/>
                    </w:rPr>
                    <w:t>342,250</w:t>
                  </w:r>
                  <w:r>
                    <w:rPr>
                      <w:rFonts w:ascii="Calibri" w:hAnsi="Calibri" w:cs="Calibri"/>
                      <w:color w:val="000000"/>
                      <w:sz w:val="22"/>
                      <w:szCs w:val="22"/>
                    </w:rPr>
                    <w:t>ˁ</w:t>
                  </w:r>
                </w:p>
              </w:tc>
            </w:tr>
            <w:tr w:rsidR="005C5793" w14:paraId="5075CC09" w14:textId="77777777" w:rsidTr="00C17BC6">
              <w:tc>
                <w:tcPr>
                  <w:tcW w:w="897" w:type="dxa"/>
                  <w:shd w:val="clear" w:color="auto" w:fill="C5E0B3" w:themeFill="accent6" w:themeFillTint="66"/>
                  <w:vAlign w:val="center"/>
                </w:tcPr>
                <w:p w14:paraId="46FF9358"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CM5</w:t>
                  </w:r>
                </w:p>
              </w:tc>
              <w:tc>
                <w:tcPr>
                  <w:tcW w:w="4032" w:type="dxa"/>
                  <w:shd w:val="clear" w:color="auto" w:fill="C5E0B3" w:themeFill="accent6" w:themeFillTint="66"/>
                  <w:vAlign w:val="center"/>
                </w:tcPr>
                <w:p w14:paraId="55C46618"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sz w:val="22"/>
                      <w:szCs w:val="22"/>
                    </w:rPr>
                    <w:t>Outpatient Health Care Services</w:t>
                  </w:r>
                </w:p>
              </w:tc>
              <w:tc>
                <w:tcPr>
                  <w:tcW w:w="1440" w:type="dxa"/>
                  <w:shd w:val="clear" w:color="auto" w:fill="C5E0B3" w:themeFill="accent6" w:themeFillTint="66"/>
                  <w:vAlign w:val="center"/>
                </w:tcPr>
                <w:p w14:paraId="6A8D795D" w14:textId="6A54081D" w:rsidR="005C5793" w:rsidRDefault="005C5793" w:rsidP="00A635B6">
                  <w:pPr>
                    <w:framePr w:hSpace="180" w:wrap="around" w:vAnchor="text" w:hAnchor="margin" w:xAlign="center" w:y="153"/>
                    <w:jc w:val="right"/>
                    <w:rPr>
                      <w:rFonts w:asciiTheme="minorHAnsi" w:hAnsiTheme="minorHAnsi" w:cstheme="minorHAnsi"/>
                      <w:sz w:val="22"/>
                      <w:szCs w:val="22"/>
                    </w:rPr>
                  </w:pPr>
                  <w:r>
                    <w:rPr>
                      <w:rFonts w:ascii="Calibri" w:hAnsi="Calibri"/>
                      <w:color w:val="000000"/>
                      <w:sz w:val="22"/>
                      <w:szCs w:val="22"/>
                    </w:rPr>
                    <w:t>865,689*^</w:t>
                  </w:r>
                </w:p>
              </w:tc>
            </w:tr>
            <w:tr w:rsidR="005C5793" w14:paraId="769DE65F" w14:textId="77777777" w:rsidTr="00C17BC6">
              <w:tc>
                <w:tcPr>
                  <w:tcW w:w="897" w:type="dxa"/>
                  <w:vAlign w:val="center"/>
                </w:tcPr>
                <w:p w14:paraId="52215AA6"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CM6</w:t>
                  </w:r>
                </w:p>
              </w:tc>
              <w:tc>
                <w:tcPr>
                  <w:tcW w:w="4032" w:type="dxa"/>
                  <w:vAlign w:val="center"/>
                </w:tcPr>
                <w:p w14:paraId="649F62ED" w14:textId="77777777" w:rsidR="005C5793" w:rsidRPr="00DB264F" w:rsidRDefault="005C5793" w:rsidP="00A635B6">
                  <w:pPr>
                    <w:framePr w:hSpace="180" w:wrap="around" w:vAnchor="text" w:hAnchor="margin" w:xAlign="center" w:y="153"/>
                    <w:rPr>
                      <w:rFonts w:asciiTheme="minorHAnsi" w:hAnsiTheme="minorHAnsi" w:cstheme="minorHAnsi"/>
                      <w:color w:val="000000"/>
                      <w:sz w:val="22"/>
                      <w:szCs w:val="22"/>
                    </w:rPr>
                  </w:pPr>
                  <w:r w:rsidRPr="00DB264F">
                    <w:rPr>
                      <w:rFonts w:asciiTheme="minorHAnsi" w:hAnsiTheme="minorHAnsi" w:cstheme="minorHAnsi"/>
                      <w:sz w:val="22"/>
                      <w:szCs w:val="22"/>
                    </w:rPr>
                    <w:t>Oral Health Care</w:t>
                  </w:r>
                </w:p>
              </w:tc>
              <w:tc>
                <w:tcPr>
                  <w:tcW w:w="1440" w:type="dxa"/>
                  <w:vAlign w:val="center"/>
                </w:tcPr>
                <w:p w14:paraId="51A30905"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Part B/rebate funds only</w:t>
                  </w:r>
                </w:p>
              </w:tc>
            </w:tr>
            <w:tr w:rsidR="005C5793" w14:paraId="7DC9BEBF" w14:textId="77777777" w:rsidTr="00C17BC6">
              <w:tc>
                <w:tcPr>
                  <w:tcW w:w="897" w:type="dxa"/>
                  <w:shd w:val="clear" w:color="auto" w:fill="C5E0B3" w:themeFill="accent6" w:themeFillTint="66"/>
                  <w:vAlign w:val="center"/>
                </w:tcPr>
                <w:p w14:paraId="229BB762"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CM7</w:t>
                  </w:r>
                </w:p>
              </w:tc>
              <w:tc>
                <w:tcPr>
                  <w:tcW w:w="4032" w:type="dxa"/>
                  <w:shd w:val="clear" w:color="auto" w:fill="C5E0B3" w:themeFill="accent6" w:themeFillTint="66"/>
                  <w:vAlign w:val="center"/>
                </w:tcPr>
                <w:p w14:paraId="4AD70198"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color w:val="000000"/>
                      <w:sz w:val="22"/>
                      <w:szCs w:val="22"/>
                    </w:rPr>
                    <w:t>Substance Abuse Services/Outpatient</w:t>
                  </w:r>
                </w:p>
              </w:tc>
              <w:tc>
                <w:tcPr>
                  <w:tcW w:w="1440" w:type="dxa"/>
                  <w:shd w:val="clear" w:color="auto" w:fill="C5E0B3" w:themeFill="accent6" w:themeFillTint="66"/>
                  <w:vAlign w:val="center"/>
                </w:tcPr>
                <w:p w14:paraId="3564F9A3" w14:textId="7462911D" w:rsidR="005C5793" w:rsidRDefault="005C5793" w:rsidP="00A635B6">
                  <w:pPr>
                    <w:framePr w:hSpace="180" w:wrap="around" w:vAnchor="text" w:hAnchor="margin" w:xAlign="center" w:y="153"/>
                    <w:jc w:val="right"/>
                    <w:rPr>
                      <w:rFonts w:asciiTheme="minorHAnsi" w:hAnsiTheme="minorHAnsi" w:cstheme="minorHAnsi"/>
                      <w:sz w:val="22"/>
                      <w:szCs w:val="22"/>
                    </w:rPr>
                  </w:pPr>
                  <w:r>
                    <w:rPr>
                      <w:rFonts w:ascii="Calibri" w:hAnsi="Calibri"/>
                      <w:color w:val="000000"/>
                      <w:sz w:val="22"/>
                      <w:szCs w:val="22"/>
                    </w:rPr>
                    <w:t>79,900</w:t>
                  </w:r>
                  <w:r>
                    <w:rPr>
                      <w:rFonts w:ascii="Calibri" w:hAnsi="Calibri" w:cs="Calibri"/>
                      <w:color w:val="000000"/>
                      <w:sz w:val="22"/>
                      <w:szCs w:val="22"/>
                    </w:rPr>
                    <w:t>ˁ</w:t>
                  </w:r>
                </w:p>
              </w:tc>
            </w:tr>
            <w:tr w:rsidR="005C5793" w14:paraId="209B9532" w14:textId="77777777" w:rsidTr="00C17BC6">
              <w:tc>
                <w:tcPr>
                  <w:tcW w:w="897" w:type="dxa"/>
                  <w:shd w:val="clear" w:color="auto" w:fill="C5E0B3" w:themeFill="accent6" w:themeFillTint="66"/>
                  <w:vAlign w:val="center"/>
                </w:tcPr>
                <w:p w14:paraId="3FA7B21A"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CM8</w:t>
                  </w:r>
                </w:p>
              </w:tc>
              <w:tc>
                <w:tcPr>
                  <w:tcW w:w="4032" w:type="dxa"/>
                  <w:shd w:val="clear" w:color="auto" w:fill="C5E0B3" w:themeFill="accent6" w:themeFillTint="66"/>
                  <w:vAlign w:val="center"/>
                </w:tcPr>
                <w:p w14:paraId="1F686E15"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color w:val="000000"/>
                      <w:sz w:val="22"/>
                      <w:szCs w:val="22"/>
                    </w:rPr>
                    <w:t xml:space="preserve">Home and Community-Based Health </w:t>
                  </w:r>
                  <w:proofErr w:type="spellStart"/>
                  <w:r>
                    <w:rPr>
                      <w:rFonts w:asciiTheme="minorHAnsi" w:hAnsiTheme="minorHAnsi" w:cstheme="minorHAnsi"/>
                      <w:color w:val="000000"/>
                      <w:sz w:val="22"/>
                      <w:szCs w:val="22"/>
                    </w:rPr>
                    <w:t>Srvcs</w:t>
                  </w:r>
                  <w:proofErr w:type="spellEnd"/>
                </w:p>
              </w:tc>
              <w:tc>
                <w:tcPr>
                  <w:tcW w:w="1440" w:type="dxa"/>
                  <w:shd w:val="clear" w:color="auto" w:fill="C5E0B3" w:themeFill="accent6" w:themeFillTint="66"/>
                  <w:vAlign w:val="center"/>
                </w:tcPr>
                <w:p w14:paraId="0453DEEB" w14:textId="77777777" w:rsidR="005C5793" w:rsidRDefault="005C5793" w:rsidP="00A635B6">
                  <w:pPr>
                    <w:framePr w:hSpace="180" w:wrap="around" w:vAnchor="text" w:hAnchor="margin" w:xAlign="center" w:y="153"/>
                    <w:jc w:val="right"/>
                    <w:rPr>
                      <w:rFonts w:asciiTheme="minorHAnsi" w:hAnsiTheme="minorHAnsi" w:cstheme="minorHAnsi"/>
                      <w:sz w:val="22"/>
                      <w:szCs w:val="22"/>
                    </w:rPr>
                  </w:pPr>
                  <w:r>
                    <w:rPr>
                      <w:rFonts w:ascii="Calibri" w:hAnsi="Calibri"/>
                      <w:color w:val="000000"/>
                      <w:sz w:val="22"/>
                      <w:szCs w:val="22"/>
                    </w:rPr>
                    <w:t>125,000</w:t>
                  </w:r>
                </w:p>
              </w:tc>
            </w:tr>
            <w:tr w:rsidR="005C5793" w14:paraId="36ADAA43" w14:textId="77777777" w:rsidTr="00C17BC6">
              <w:tc>
                <w:tcPr>
                  <w:tcW w:w="897" w:type="dxa"/>
                  <w:shd w:val="clear" w:color="auto" w:fill="C5E0B3" w:themeFill="accent6" w:themeFillTint="66"/>
                  <w:vAlign w:val="center"/>
                </w:tcPr>
                <w:p w14:paraId="0BB75F02"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CM9</w:t>
                  </w:r>
                </w:p>
              </w:tc>
              <w:tc>
                <w:tcPr>
                  <w:tcW w:w="4032" w:type="dxa"/>
                  <w:shd w:val="clear" w:color="auto" w:fill="C5E0B3" w:themeFill="accent6" w:themeFillTint="66"/>
                  <w:vAlign w:val="center"/>
                </w:tcPr>
                <w:p w14:paraId="14C479EA"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color w:val="000000"/>
                      <w:sz w:val="22"/>
                      <w:szCs w:val="22"/>
                    </w:rPr>
                    <w:t>Medical Nutritional Therapy</w:t>
                  </w:r>
                </w:p>
              </w:tc>
              <w:tc>
                <w:tcPr>
                  <w:tcW w:w="1440" w:type="dxa"/>
                  <w:shd w:val="clear" w:color="auto" w:fill="C5E0B3" w:themeFill="accent6" w:themeFillTint="66"/>
                  <w:vAlign w:val="center"/>
                </w:tcPr>
                <w:p w14:paraId="5085C399" w14:textId="2C63719D" w:rsidR="005C5793" w:rsidRDefault="005C5793" w:rsidP="00A635B6">
                  <w:pPr>
                    <w:framePr w:hSpace="180" w:wrap="around" w:vAnchor="text" w:hAnchor="margin" w:xAlign="center" w:y="153"/>
                    <w:jc w:val="right"/>
                    <w:rPr>
                      <w:rFonts w:asciiTheme="minorHAnsi" w:hAnsiTheme="minorHAnsi" w:cstheme="minorHAnsi"/>
                      <w:sz w:val="22"/>
                      <w:szCs w:val="22"/>
                    </w:rPr>
                  </w:pPr>
                  <w:r>
                    <w:rPr>
                      <w:rFonts w:ascii="Calibri" w:hAnsi="Calibri"/>
                      <w:color w:val="000000"/>
                      <w:sz w:val="22"/>
                      <w:szCs w:val="22"/>
                    </w:rPr>
                    <w:t>44,000</w:t>
                  </w:r>
                </w:p>
              </w:tc>
            </w:tr>
            <w:tr w:rsidR="005C5793" w14:paraId="5995052B" w14:textId="77777777" w:rsidTr="00C17BC6">
              <w:tc>
                <w:tcPr>
                  <w:tcW w:w="897" w:type="dxa"/>
                  <w:vAlign w:val="center"/>
                </w:tcPr>
                <w:p w14:paraId="3F699279"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CM10</w:t>
                  </w:r>
                </w:p>
              </w:tc>
              <w:tc>
                <w:tcPr>
                  <w:tcW w:w="4032" w:type="dxa"/>
                  <w:vAlign w:val="center"/>
                </w:tcPr>
                <w:p w14:paraId="50250665"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Home Health Care</w:t>
                  </w:r>
                </w:p>
              </w:tc>
              <w:tc>
                <w:tcPr>
                  <w:tcW w:w="1440" w:type="dxa"/>
                  <w:vAlign w:val="center"/>
                </w:tcPr>
                <w:p w14:paraId="377333BF"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No funds allocated by council</w:t>
                  </w:r>
                </w:p>
              </w:tc>
            </w:tr>
            <w:tr w:rsidR="005C5793" w14:paraId="7FC85A66" w14:textId="77777777" w:rsidTr="00C17BC6">
              <w:tc>
                <w:tcPr>
                  <w:tcW w:w="897" w:type="dxa"/>
                  <w:tcBorders>
                    <w:bottom w:val="single" w:sz="18" w:space="0" w:color="auto"/>
                  </w:tcBorders>
                  <w:vAlign w:val="center"/>
                </w:tcPr>
                <w:p w14:paraId="44F43A35"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CM11</w:t>
                  </w:r>
                </w:p>
              </w:tc>
              <w:tc>
                <w:tcPr>
                  <w:tcW w:w="4032" w:type="dxa"/>
                  <w:tcBorders>
                    <w:bottom w:val="single" w:sz="18" w:space="0" w:color="auto"/>
                  </w:tcBorders>
                  <w:vAlign w:val="center"/>
                </w:tcPr>
                <w:p w14:paraId="6869D932" w14:textId="77777777" w:rsidR="005C5793" w:rsidRPr="00DB264F" w:rsidRDefault="005C5793" w:rsidP="00A635B6">
                  <w:pPr>
                    <w:framePr w:hSpace="180" w:wrap="around" w:vAnchor="text" w:hAnchor="margin" w:xAlign="center" w:y="153"/>
                    <w:rPr>
                      <w:rFonts w:asciiTheme="minorHAnsi" w:hAnsiTheme="minorHAnsi" w:cstheme="minorHAnsi"/>
                      <w:color w:val="000000"/>
                      <w:sz w:val="22"/>
                      <w:szCs w:val="22"/>
                    </w:rPr>
                  </w:pPr>
                  <w:r>
                    <w:rPr>
                      <w:rFonts w:asciiTheme="minorHAnsi" w:hAnsiTheme="minorHAnsi" w:cstheme="minorHAnsi"/>
                      <w:color w:val="000000"/>
                      <w:sz w:val="22"/>
                      <w:szCs w:val="22"/>
                    </w:rPr>
                    <w:t>Hospice</w:t>
                  </w:r>
                </w:p>
              </w:tc>
              <w:tc>
                <w:tcPr>
                  <w:tcW w:w="1440" w:type="dxa"/>
                  <w:tcBorders>
                    <w:bottom w:val="single" w:sz="18" w:space="0" w:color="auto"/>
                  </w:tcBorders>
                  <w:vAlign w:val="center"/>
                </w:tcPr>
                <w:p w14:paraId="3FBE3A1E"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sidRPr="0053182B">
                    <w:rPr>
                      <w:rFonts w:asciiTheme="minorHAnsi" w:hAnsiTheme="minorHAnsi" w:cstheme="minorHAnsi"/>
                      <w:sz w:val="22"/>
                      <w:szCs w:val="22"/>
                    </w:rPr>
                    <w:t>No funds allocated by council</w:t>
                  </w:r>
                </w:p>
              </w:tc>
            </w:tr>
            <w:tr w:rsidR="005C5793" w14:paraId="5F0E178E" w14:textId="77777777" w:rsidTr="00C17BC6">
              <w:tc>
                <w:tcPr>
                  <w:tcW w:w="897" w:type="dxa"/>
                  <w:tcBorders>
                    <w:top w:val="single" w:sz="18" w:space="0" w:color="auto"/>
                  </w:tcBorders>
                  <w:shd w:val="clear" w:color="auto" w:fill="C5E0B3" w:themeFill="accent6" w:themeFillTint="66"/>
                  <w:vAlign w:val="center"/>
                </w:tcPr>
                <w:p w14:paraId="44410286"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S1</w:t>
                  </w:r>
                </w:p>
              </w:tc>
              <w:tc>
                <w:tcPr>
                  <w:tcW w:w="4032" w:type="dxa"/>
                  <w:tcBorders>
                    <w:top w:val="single" w:sz="18" w:space="0" w:color="auto"/>
                  </w:tcBorders>
                  <w:shd w:val="clear" w:color="auto" w:fill="C5E0B3" w:themeFill="accent6" w:themeFillTint="66"/>
                  <w:vAlign w:val="center"/>
                </w:tcPr>
                <w:p w14:paraId="0D0AB81B"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sz w:val="22"/>
                      <w:szCs w:val="22"/>
                    </w:rPr>
                    <w:t>Housing Services</w:t>
                  </w:r>
                </w:p>
              </w:tc>
              <w:tc>
                <w:tcPr>
                  <w:tcW w:w="1440" w:type="dxa"/>
                  <w:tcBorders>
                    <w:top w:val="single" w:sz="18" w:space="0" w:color="auto"/>
                  </w:tcBorders>
                  <w:shd w:val="clear" w:color="auto" w:fill="C5E0B3" w:themeFill="accent6" w:themeFillTint="66"/>
                  <w:vAlign w:val="center"/>
                </w:tcPr>
                <w:p w14:paraId="6F45AD16" w14:textId="77777777" w:rsidR="005C5793" w:rsidRDefault="005C5793" w:rsidP="00A635B6">
                  <w:pPr>
                    <w:framePr w:hSpace="180" w:wrap="around" w:vAnchor="text" w:hAnchor="margin" w:xAlign="center" w:y="153"/>
                    <w:jc w:val="right"/>
                    <w:rPr>
                      <w:rFonts w:asciiTheme="minorHAnsi" w:hAnsiTheme="minorHAnsi" w:cstheme="minorHAnsi"/>
                      <w:sz w:val="22"/>
                      <w:szCs w:val="22"/>
                    </w:rPr>
                  </w:pPr>
                  <w:r>
                    <w:rPr>
                      <w:rFonts w:ascii="Calibri" w:hAnsi="Calibri"/>
                      <w:color w:val="000000"/>
                      <w:sz w:val="22"/>
                      <w:szCs w:val="22"/>
                    </w:rPr>
                    <w:t>265,300</w:t>
                  </w:r>
                </w:p>
              </w:tc>
            </w:tr>
            <w:tr w:rsidR="005C5793" w14:paraId="280AFD91" w14:textId="77777777" w:rsidTr="00C17BC6">
              <w:tc>
                <w:tcPr>
                  <w:tcW w:w="897" w:type="dxa"/>
                  <w:vAlign w:val="center"/>
                </w:tcPr>
                <w:p w14:paraId="3AAA9873"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S2</w:t>
                  </w:r>
                </w:p>
              </w:tc>
              <w:tc>
                <w:tcPr>
                  <w:tcW w:w="4032" w:type="dxa"/>
                  <w:vAlign w:val="center"/>
                </w:tcPr>
                <w:p w14:paraId="3DA742E7"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sz w:val="22"/>
                      <w:szCs w:val="22"/>
                    </w:rPr>
                    <w:t>Emergency Financial Assistance</w:t>
                  </w:r>
                </w:p>
              </w:tc>
              <w:tc>
                <w:tcPr>
                  <w:tcW w:w="1440" w:type="dxa"/>
                  <w:vAlign w:val="center"/>
                </w:tcPr>
                <w:p w14:paraId="54BE6A90"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Part B/rebate funds only</w:t>
                  </w:r>
                </w:p>
              </w:tc>
            </w:tr>
            <w:tr w:rsidR="005C5793" w14:paraId="1AB8A697" w14:textId="77777777" w:rsidTr="00C17BC6">
              <w:tc>
                <w:tcPr>
                  <w:tcW w:w="897" w:type="dxa"/>
                  <w:vAlign w:val="center"/>
                </w:tcPr>
                <w:p w14:paraId="48AE62B1"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S3</w:t>
                  </w:r>
                </w:p>
              </w:tc>
              <w:tc>
                <w:tcPr>
                  <w:tcW w:w="4032" w:type="dxa"/>
                  <w:vAlign w:val="center"/>
                </w:tcPr>
                <w:p w14:paraId="650CF0EC"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sz w:val="22"/>
                      <w:szCs w:val="22"/>
                    </w:rPr>
                    <w:t>Medical Transportation</w:t>
                  </w:r>
                  <w:r>
                    <w:rPr>
                      <w:rFonts w:asciiTheme="minorHAnsi" w:hAnsiTheme="minorHAnsi" w:cstheme="minorHAnsi"/>
                      <w:sz w:val="22"/>
                      <w:szCs w:val="22"/>
                    </w:rPr>
                    <w:t xml:space="preserve"> Services</w:t>
                  </w:r>
                </w:p>
              </w:tc>
              <w:tc>
                <w:tcPr>
                  <w:tcW w:w="1440" w:type="dxa"/>
                  <w:vAlign w:val="center"/>
                </w:tcPr>
                <w:p w14:paraId="3C8378A8" w14:textId="77777777" w:rsidR="005C5793" w:rsidRDefault="005C5793" w:rsidP="00A635B6">
                  <w:pPr>
                    <w:framePr w:hSpace="180" w:wrap="around" w:vAnchor="text" w:hAnchor="margin" w:xAlign="center" w:y="153"/>
                    <w:jc w:val="center"/>
                    <w:rPr>
                      <w:rFonts w:ascii="Calibri" w:hAnsi="Calibri"/>
                      <w:color w:val="000000"/>
                      <w:sz w:val="22"/>
                      <w:szCs w:val="22"/>
                    </w:rPr>
                  </w:pPr>
                  <w:r>
                    <w:rPr>
                      <w:rFonts w:asciiTheme="minorHAnsi" w:hAnsiTheme="minorHAnsi" w:cstheme="minorHAnsi"/>
                      <w:sz w:val="22"/>
                      <w:szCs w:val="22"/>
                    </w:rPr>
                    <w:t>Part B/rebate funds only</w:t>
                  </w:r>
                </w:p>
              </w:tc>
            </w:tr>
            <w:tr w:rsidR="005C5793" w14:paraId="171062C4" w14:textId="77777777" w:rsidTr="00C17BC6">
              <w:tc>
                <w:tcPr>
                  <w:tcW w:w="897" w:type="dxa"/>
                  <w:shd w:val="clear" w:color="auto" w:fill="C5E0B3" w:themeFill="accent6" w:themeFillTint="66"/>
                  <w:vAlign w:val="center"/>
                </w:tcPr>
                <w:p w14:paraId="38DBB55D"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S4</w:t>
                  </w:r>
                </w:p>
              </w:tc>
              <w:tc>
                <w:tcPr>
                  <w:tcW w:w="4032" w:type="dxa"/>
                  <w:shd w:val="clear" w:color="auto" w:fill="C5E0B3" w:themeFill="accent6" w:themeFillTint="66"/>
                  <w:vAlign w:val="center"/>
                </w:tcPr>
                <w:p w14:paraId="5FC987B3"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sz w:val="22"/>
                      <w:szCs w:val="22"/>
                    </w:rPr>
                    <w:t>Food Bank/Home Delivered Meals</w:t>
                  </w:r>
                </w:p>
              </w:tc>
              <w:tc>
                <w:tcPr>
                  <w:tcW w:w="1440" w:type="dxa"/>
                  <w:shd w:val="clear" w:color="auto" w:fill="C5E0B3" w:themeFill="accent6" w:themeFillTint="66"/>
                  <w:vAlign w:val="center"/>
                </w:tcPr>
                <w:p w14:paraId="5167D2D7" w14:textId="723A7CD1" w:rsidR="005C5793" w:rsidRDefault="005C5793" w:rsidP="00A635B6">
                  <w:pPr>
                    <w:framePr w:hSpace="180" w:wrap="around" w:vAnchor="text" w:hAnchor="margin" w:xAlign="center" w:y="153"/>
                    <w:jc w:val="right"/>
                    <w:rPr>
                      <w:rFonts w:asciiTheme="minorHAnsi" w:hAnsiTheme="minorHAnsi" w:cstheme="minorHAnsi"/>
                      <w:sz w:val="22"/>
                      <w:szCs w:val="22"/>
                    </w:rPr>
                  </w:pPr>
                  <w:r>
                    <w:rPr>
                      <w:rFonts w:asciiTheme="minorHAnsi" w:hAnsiTheme="minorHAnsi" w:cstheme="minorHAnsi"/>
                      <w:sz w:val="22"/>
                      <w:szCs w:val="22"/>
                    </w:rPr>
                    <w:t>819,561*</w:t>
                  </w:r>
                  <w:r>
                    <w:rPr>
                      <w:rFonts w:ascii="Verdana" w:hAnsi="Verdana" w:cstheme="minorHAnsi"/>
                      <w:sz w:val="22"/>
                      <w:szCs w:val="22"/>
                    </w:rPr>
                    <w:t>ˆ</w:t>
                  </w:r>
                </w:p>
              </w:tc>
            </w:tr>
            <w:tr w:rsidR="005C5793" w14:paraId="0C1A4BDA" w14:textId="77777777" w:rsidTr="00C17BC6">
              <w:tc>
                <w:tcPr>
                  <w:tcW w:w="897" w:type="dxa"/>
                  <w:shd w:val="clear" w:color="auto" w:fill="C5E0B3" w:themeFill="accent6" w:themeFillTint="66"/>
                  <w:vAlign w:val="center"/>
                </w:tcPr>
                <w:p w14:paraId="6AA9B8D1"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S5</w:t>
                  </w:r>
                </w:p>
              </w:tc>
              <w:tc>
                <w:tcPr>
                  <w:tcW w:w="4032" w:type="dxa"/>
                  <w:shd w:val="clear" w:color="auto" w:fill="C5E0B3" w:themeFill="accent6" w:themeFillTint="66"/>
                  <w:vAlign w:val="center"/>
                </w:tcPr>
                <w:p w14:paraId="0C240BEF"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color w:val="000000"/>
                      <w:sz w:val="22"/>
                      <w:szCs w:val="22"/>
                    </w:rPr>
                    <w:t>Psychosocial Support</w:t>
                  </w:r>
                </w:p>
              </w:tc>
              <w:tc>
                <w:tcPr>
                  <w:tcW w:w="1440" w:type="dxa"/>
                  <w:shd w:val="clear" w:color="auto" w:fill="C5E0B3" w:themeFill="accent6" w:themeFillTint="66"/>
                  <w:vAlign w:val="center"/>
                </w:tcPr>
                <w:p w14:paraId="5DEA99C7" w14:textId="0465F3E9" w:rsidR="005C5793" w:rsidRDefault="005C5793" w:rsidP="00A635B6">
                  <w:pPr>
                    <w:framePr w:hSpace="180" w:wrap="around" w:vAnchor="text" w:hAnchor="margin" w:xAlign="center" w:y="153"/>
                    <w:jc w:val="right"/>
                    <w:rPr>
                      <w:rFonts w:asciiTheme="minorHAnsi" w:hAnsiTheme="minorHAnsi" w:cstheme="minorHAnsi"/>
                      <w:sz w:val="22"/>
                      <w:szCs w:val="22"/>
                    </w:rPr>
                  </w:pPr>
                  <w:r>
                    <w:rPr>
                      <w:rFonts w:ascii="Calibri" w:hAnsi="Calibri"/>
                      <w:color w:val="000000"/>
                      <w:sz w:val="22"/>
                      <w:szCs w:val="22"/>
                    </w:rPr>
                    <w:t>88,400</w:t>
                  </w:r>
                </w:p>
              </w:tc>
            </w:tr>
            <w:tr w:rsidR="005C5793" w14:paraId="2B107739" w14:textId="77777777" w:rsidTr="00C17BC6">
              <w:tc>
                <w:tcPr>
                  <w:tcW w:w="897" w:type="dxa"/>
                  <w:vAlign w:val="center"/>
                </w:tcPr>
                <w:p w14:paraId="67DC9487"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S6</w:t>
                  </w:r>
                </w:p>
              </w:tc>
              <w:tc>
                <w:tcPr>
                  <w:tcW w:w="4032" w:type="dxa"/>
                  <w:vAlign w:val="center"/>
                </w:tcPr>
                <w:p w14:paraId="143AF0F0"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sz w:val="22"/>
                      <w:szCs w:val="22"/>
                    </w:rPr>
                    <w:t>Non-medical Case Management</w:t>
                  </w:r>
                </w:p>
              </w:tc>
              <w:tc>
                <w:tcPr>
                  <w:tcW w:w="1440" w:type="dxa"/>
                  <w:vAlign w:val="center"/>
                </w:tcPr>
                <w:p w14:paraId="3439DE43"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Part B/rebate funds only</w:t>
                  </w:r>
                </w:p>
              </w:tc>
            </w:tr>
            <w:tr w:rsidR="005C5793" w14:paraId="1038C7E6" w14:textId="77777777" w:rsidTr="00C17BC6">
              <w:tc>
                <w:tcPr>
                  <w:tcW w:w="897" w:type="dxa"/>
                  <w:shd w:val="clear" w:color="auto" w:fill="C5E0B3" w:themeFill="accent6" w:themeFillTint="66"/>
                  <w:vAlign w:val="center"/>
                </w:tcPr>
                <w:p w14:paraId="31BA991A"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S7</w:t>
                  </w:r>
                </w:p>
              </w:tc>
              <w:tc>
                <w:tcPr>
                  <w:tcW w:w="4032" w:type="dxa"/>
                  <w:shd w:val="clear" w:color="auto" w:fill="C5E0B3" w:themeFill="accent6" w:themeFillTint="66"/>
                  <w:vAlign w:val="center"/>
                </w:tcPr>
                <w:p w14:paraId="5E905AA7"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color w:val="000000"/>
                      <w:sz w:val="22"/>
                      <w:szCs w:val="22"/>
                    </w:rPr>
                    <w:t>Health Education Risk Reduction</w:t>
                  </w:r>
                </w:p>
              </w:tc>
              <w:tc>
                <w:tcPr>
                  <w:tcW w:w="1440" w:type="dxa"/>
                  <w:shd w:val="clear" w:color="auto" w:fill="C5E0B3" w:themeFill="accent6" w:themeFillTint="66"/>
                  <w:vAlign w:val="center"/>
                </w:tcPr>
                <w:p w14:paraId="62F29B32" w14:textId="564AD42F" w:rsidR="005C5793" w:rsidRDefault="005C5793" w:rsidP="00A635B6">
                  <w:pPr>
                    <w:framePr w:hSpace="180" w:wrap="around" w:vAnchor="text" w:hAnchor="margin" w:xAlign="center" w:y="153"/>
                    <w:jc w:val="right"/>
                    <w:rPr>
                      <w:rFonts w:asciiTheme="minorHAnsi" w:hAnsiTheme="minorHAnsi" w:cstheme="minorHAnsi"/>
                      <w:sz w:val="22"/>
                      <w:szCs w:val="22"/>
                    </w:rPr>
                  </w:pPr>
                  <w:r>
                    <w:rPr>
                      <w:rFonts w:ascii="Calibri" w:hAnsi="Calibri"/>
                      <w:color w:val="000000"/>
                      <w:sz w:val="22"/>
                      <w:szCs w:val="22"/>
                    </w:rPr>
                    <w:t>116,900</w:t>
                  </w:r>
                </w:p>
              </w:tc>
            </w:tr>
            <w:tr w:rsidR="005C5793" w14:paraId="66639C78" w14:textId="77777777" w:rsidTr="00C17BC6">
              <w:tc>
                <w:tcPr>
                  <w:tcW w:w="897" w:type="dxa"/>
                  <w:vAlign w:val="center"/>
                </w:tcPr>
                <w:p w14:paraId="677E08DB"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S9</w:t>
                  </w:r>
                </w:p>
              </w:tc>
              <w:tc>
                <w:tcPr>
                  <w:tcW w:w="4032" w:type="dxa"/>
                  <w:vAlign w:val="center"/>
                </w:tcPr>
                <w:p w14:paraId="6926AB26"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sz w:val="22"/>
                      <w:szCs w:val="22"/>
                    </w:rPr>
                    <w:t xml:space="preserve">Referral for Health Care/Supportive </w:t>
                  </w:r>
                  <w:proofErr w:type="spellStart"/>
                  <w:r w:rsidRPr="00DB264F">
                    <w:rPr>
                      <w:rFonts w:asciiTheme="minorHAnsi" w:hAnsiTheme="minorHAnsi" w:cstheme="minorHAnsi"/>
                      <w:sz w:val="22"/>
                      <w:szCs w:val="22"/>
                    </w:rPr>
                    <w:t>Srvcs</w:t>
                  </w:r>
                  <w:proofErr w:type="spellEnd"/>
                  <w:r w:rsidRPr="00DB264F">
                    <w:rPr>
                      <w:rFonts w:asciiTheme="minorHAnsi" w:hAnsiTheme="minorHAnsi" w:cstheme="minorHAnsi"/>
                      <w:sz w:val="22"/>
                      <w:szCs w:val="22"/>
                    </w:rPr>
                    <w:t>.</w:t>
                  </w:r>
                </w:p>
              </w:tc>
              <w:tc>
                <w:tcPr>
                  <w:tcW w:w="1440" w:type="dxa"/>
                  <w:vAlign w:val="center"/>
                </w:tcPr>
                <w:p w14:paraId="0B80C71F"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Part B/rebate funds only</w:t>
                  </w:r>
                </w:p>
              </w:tc>
            </w:tr>
            <w:tr w:rsidR="005C5793" w14:paraId="59BC6C34" w14:textId="77777777" w:rsidTr="00C17BC6">
              <w:tc>
                <w:tcPr>
                  <w:tcW w:w="897" w:type="dxa"/>
                  <w:shd w:val="clear" w:color="auto" w:fill="C5E0B3" w:themeFill="accent6" w:themeFillTint="66"/>
                  <w:vAlign w:val="center"/>
                </w:tcPr>
                <w:p w14:paraId="167687E1"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S10</w:t>
                  </w:r>
                </w:p>
              </w:tc>
              <w:tc>
                <w:tcPr>
                  <w:tcW w:w="4032" w:type="dxa"/>
                  <w:shd w:val="clear" w:color="auto" w:fill="C5E0B3" w:themeFill="accent6" w:themeFillTint="66"/>
                  <w:vAlign w:val="center"/>
                </w:tcPr>
                <w:p w14:paraId="5C4785DF"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color w:val="000000"/>
                      <w:sz w:val="22"/>
                      <w:szCs w:val="22"/>
                    </w:rPr>
                    <w:t>Legal Services</w:t>
                  </w:r>
                  <w:r>
                    <w:rPr>
                      <w:rFonts w:asciiTheme="minorHAnsi" w:hAnsiTheme="minorHAnsi" w:cstheme="minorHAnsi"/>
                      <w:color w:val="000000"/>
                      <w:sz w:val="22"/>
                      <w:szCs w:val="22"/>
                    </w:rPr>
                    <w:t xml:space="preserve"> (</w:t>
                  </w:r>
                  <w:r w:rsidRPr="00073C69">
                    <w:rPr>
                      <w:rFonts w:asciiTheme="minorHAnsi" w:hAnsiTheme="minorHAnsi" w:cstheme="minorHAnsi"/>
                      <w:color w:val="000000"/>
                      <w:sz w:val="20"/>
                    </w:rPr>
                    <w:t>Other Professional Services</w:t>
                  </w:r>
                  <w:r>
                    <w:rPr>
                      <w:rFonts w:asciiTheme="minorHAnsi" w:hAnsiTheme="minorHAnsi" w:cstheme="minorHAnsi"/>
                      <w:color w:val="000000"/>
                      <w:sz w:val="22"/>
                      <w:szCs w:val="22"/>
                    </w:rPr>
                    <w:t>)</w:t>
                  </w:r>
                </w:p>
              </w:tc>
              <w:tc>
                <w:tcPr>
                  <w:tcW w:w="1440" w:type="dxa"/>
                  <w:shd w:val="clear" w:color="auto" w:fill="C5E0B3" w:themeFill="accent6" w:themeFillTint="66"/>
                  <w:vAlign w:val="center"/>
                </w:tcPr>
                <w:p w14:paraId="3EE7B2A0" w14:textId="77777777" w:rsidR="005C5793" w:rsidRDefault="005C5793" w:rsidP="00A635B6">
                  <w:pPr>
                    <w:framePr w:hSpace="180" w:wrap="around" w:vAnchor="text" w:hAnchor="margin" w:xAlign="center" w:y="153"/>
                    <w:jc w:val="right"/>
                    <w:rPr>
                      <w:rFonts w:asciiTheme="minorHAnsi" w:hAnsiTheme="minorHAnsi" w:cstheme="minorHAnsi"/>
                      <w:sz w:val="22"/>
                      <w:szCs w:val="22"/>
                    </w:rPr>
                  </w:pPr>
                  <w:r>
                    <w:rPr>
                      <w:rFonts w:ascii="Calibri" w:hAnsi="Calibri"/>
                      <w:color w:val="000000"/>
                      <w:sz w:val="22"/>
                      <w:szCs w:val="22"/>
                    </w:rPr>
                    <w:t>96,800</w:t>
                  </w:r>
                </w:p>
              </w:tc>
            </w:tr>
            <w:tr w:rsidR="005C5793" w14:paraId="795E23E5" w14:textId="77777777" w:rsidTr="00C17BC6">
              <w:tc>
                <w:tcPr>
                  <w:tcW w:w="897" w:type="dxa"/>
                  <w:vAlign w:val="center"/>
                </w:tcPr>
                <w:p w14:paraId="2C8FFD0E"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lastRenderedPageBreak/>
                    <w:t>S11</w:t>
                  </w:r>
                </w:p>
              </w:tc>
              <w:tc>
                <w:tcPr>
                  <w:tcW w:w="4032" w:type="dxa"/>
                  <w:vAlign w:val="center"/>
                </w:tcPr>
                <w:p w14:paraId="2AEBC6B9"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sz w:val="22"/>
                      <w:szCs w:val="22"/>
                    </w:rPr>
                    <w:t>Substance Abuse Services/Residential</w:t>
                  </w:r>
                </w:p>
              </w:tc>
              <w:tc>
                <w:tcPr>
                  <w:tcW w:w="1440" w:type="dxa"/>
                  <w:vAlign w:val="center"/>
                </w:tcPr>
                <w:p w14:paraId="3233695F"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No funds allocated by council</w:t>
                  </w:r>
                </w:p>
              </w:tc>
            </w:tr>
            <w:tr w:rsidR="005C5793" w14:paraId="7C031091" w14:textId="77777777" w:rsidTr="00C17BC6">
              <w:tc>
                <w:tcPr>
                  <w:tcW w:w="897" w:type="dxa"/>
                  <w:vAlign w:val="center"/>
                </w:tcPr>
                <w:p w14:paraId="2B9405D9"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S12</w:t>
                  </w:r>
                </w:p>
              </w:tc>
              <w:tc>
                <w:tcPr>
                  <w:tcW w:w="4032" w:type="dxa"/>
                  <w:vAlign w:val="center"/>
                </w:tcPr>
                <w:p w14:paraId="68B120D5" w14:textId="77777777" w:rsidR="005C5793" w:rsidRPr="00DB264F" w:rsidRDefault="005C5793" w:rsidP="00A635B6">
                  <w:pPr>
                    <w:framePr w:hSpace="180" w:wrap="around" w:vAnchor="text" w:hAnchor="margin" w:xAlign="center" w:y="153"/>
                    <w:rPr>
                      <w:rFonts w:asciiTheme="minorHAnsi" w:hAnsiTheme="minorHAnsi" w:cstheme="minorHAnsi"/>
                      <w:color w:val="000000"/>
                      <w:sz w:val="22"/>
                      <w:szCs w:val="22"/>
                    </w:rPr>
                  </w:pPr>
                  <w:r>
                    <w:rPr>
                      <w:rFonts w:asciiTheme="minorHAnsi" w:hAnsiTheme="minorHAnsi" w:cstheme="minorHAnsi"/>
                      <w:color w:val="000000"/>
                      <w:sz w:val="22"/>
                      <w:szCs w:val="22"/>
                    </w:rPr>
                    <w:t>Child Care Services</w:t>
                  </w:r>
                </w:p>
              </w:tc>
              <w:tc>
                <w:tcPr>
                  <w:tcW w:w="1440" w:type="dxa"/>
                  <w:vAlign w:val="center"/>
                </w:tcPr>
                <w:p w14:paraId="6E4584C3"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No funds allocated by council</w:t>
                  </w:r>
                </w:p>
              </w:tc>
            </w:tr>
            <w:tr w:rsidR="005C5793" w14:paraId="6FBE8B8D" w14:textId="77777777" w:rsidTr="00C17BC6">
              <w:tc>
                <w:tcPr>
                  <w:tcW w:w="897" w:type="dxa"/>
                  <w:vAlign w:val="center"/>
                </w:tcPr>
                <w:p w14:paraId="1C9F81E4"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S13</w:t>
                  </w:r>
                </w:p>
              </w:tc>
              <w:tc>
                <w:tcPr>
                  <w:tcW w:w="4032" w:type="dxa"/>
                  <w:vAlign w:val="center"/>
                </w:tcPr>
                <w:p w14:paraId="2E46BB01"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Rehabilitation Services</w:t>
                  </w:r>
                </w:p>
              </w:tc>
              <w:tc>
                <w:tcPr>
                  <w:tcW w:w="1440" w:type="dxa"/>
                  <w:vAlign w:val="center"/>
                </w:tcPr>
                <w:p w14:paraId="6A80F186"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No funds allocated by council</w:t>
                  </w:r>
                </w:p>
              </w:tc>
            </w:tr>
            <w:tr w:rsidR="005C5793" w14:paraId="3420921E" w14:textId="77777777" w:rsidTr="00C17BC6">
              <w:tc>
                <w:tcPr>
                  <w:tcW w:w="897" w:type="dxa"/>
                  <w:shd w:val="clear" w:color="auto" w:fill="C5E0B3" w:themeFill="accent6" w:themeFillTint="66"/>
                  <w:vAlign w:val="center"/>
                </w:tcPr>
                <w:p w14:paraId="7BFC934F"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S14</w:t>
                  </w:r>
                </w:p>
              </w:tc>
              <w:tc>
                <w:tcPr>
                  <w:tcW w:w="4032" w:type="dxa"/>
                  <w:shd w:val="clear" w:color="auto" w:fill="C5E0B3" w:themeFill="accent6" w:themeFillTint="66"/>
                  <w:vAlign w:val="center"/>
                </w:tcPr>
                <w:p w14:paraId="23AC3DE7"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sidRPr="00DB264F">
                    <w:rPr>
                      <w:rFonts w:asciiTheme="minorHAnsi" w:hAnsiTheme="minorHAnsi" w:cstheme="minorHAnsi"/>
                      <w:sz w:val="22"/>
                      <w:szCs w:val="22"/>
                    </w:rPr>
                    <w:t>Linguistic Services</w:t>
                  </w:r>
                </w:p>
              </w:tc>
              <w:tc>
                <w:tcPr>
                  <w:tcW w:w="1440" w:type="dxa"/>
                  <w:shd w:val="clear" w:color="auto" w:fill="C5E0B3" w:themeFill="accent6" w:themeFillTint="66"/>
                  <w:vAlign w:val="center"/>
                </w:tcPr>
                <w:p w14:paraId="21CF98AB" w14:textId="5F8E85E4" w:rsidR="005C5793" w:rsidRDefault="005C5793" w:rsidP="00A635B6">
                  <w:pPr>
                    <w:framePr w:hSpace="180" w:wrap="around" w:vAnchor="text" w:hAnchor="margin" w:xAlign="center" w:y="153"/>
                    <w:jc w:val="right"/>
                    <w:rPr>
                      <w:rFonts w:asciiTheme="minorHAnsi" w:hAnsiTheme="minorHAnsi" w:cstheme="minorHAnsi"/>
                      <w:sz w:val="22"/>
                      <w:szCs w:val="22"/>
                    </w:rPr>
                  </w:pPr>
                  <w:r>
                    <w:rPr>
                      <w:rFonts w:asciiTheme="minorHAnsi" w:hAnsiTheme="minorHAnsi" w:cstheme="minorHAnsi"/>
                      <w:sz w:val="22"/>
                      <w:szCs w:val="22"/>
                    </w:rPr>
                    <w:t>3,000^</w:t>
                  </w:r>
                </w:p>
              </w:tc>
            </w:tr>
            <w:tr w:rsidR="005C5793" w14:paraId="1F5A06B7" w14:textId="77777777" w:rsidTr="00C17BC6">
              <w:tc>
                <w:tcPr>
                  <w:tcW w:w="897" w:type="dxa"/>
                  <w:vAlign w:val="center"/>
                </w:tcPr>
                <w:p w14:paraId="60925300" w14:textId="77777777" w:rsidR="005C5793"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S15</w:t>
                  </w:r>
                </w:p>
              </w:tc>
              <w:tc>
                <w:tcPr>
                  <w:tcW w:w="4032" w:type="dxa"/>
                  <w:vAlign w:val="center"/>
                </w:tcPr>
                <w:p w14:paraId="6887197D" w14:textId="77777777" w:rsidR="005C5793" w:rsidRPr="00DB264F" w:rsidRDefault="005C5793" w:rsidP="00A635B6">
                  <w:pPr>
                    <w:framePr w:hSpace="180" w:wrap="around" w:vAnchor="text" w:hAnchor="margin" w:xAlign="center" w:y="153"/>
                    <w:rPr>
                      <w:rFonts w:asciiTheme="minorHAnsi" w:hAnsiTheme="minorHAnsi" w:cstheme="minorHAnsi"/>
                      <w:sz w:val="22"/>
                      <w:szCs w:val="22"/>
                    </w:rPr>
                  </w:pPr>
                  <w:r>
                    <w:rPr>
                      <w:rFonts w:asciiTheme="minorHAnsi" w:hAnsiTheme="minorHAnsi" w:cstheme="minorHAnsi"/>
                      <w:sz w:val="22"/>
                      <w:szCs w:val="22"/>
                    </w:rPr>
                    <w:t>Respite Care</w:t>
                  </w:r>
                </w:p>
              </w:tc>
              <w:tc>
                <w:tcPr>
                  <w:tcW w:w="1440" w:type="dxa"/>
                  <w:vAlign w:val="center"/>
                </w:tcPr>
                <w:p w14:paraId="21E9BF3B"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No funds allocated by council</w:t>
                  </w:r>
                </w:p>
              </w:tc>
            </w:tr>
            <w:tr w:rsidR="005C5793" w14:paraId="030EC023" w14:textId="77777777" w:rsidTr="00C17BC6">
              <w:tc>
                <w:tcPr>
                  <w:tcW w:w="897" w:type="dxa"/>
                  <w:vAlign w:val="center"/>
                </w:tcPr>
                <w:p w14:paraId="5BC04A82" w14:textId="77777777" w:rsidR="005C5793" w:rsidRDefault="005C5793" w:rsidP="00A635B6">
                  <w:pPr>
                    <w:framePr w:hSpace="180" w:wrap="around" w:vAnchor="text" w:hAnchor="margin" w:xAlign="center" w:y="153"/>
                    <w:rPr>
                      <w:rFonts w:asciiTheme="minorHAnsi" w:hAnsiTheme="minorHAnsi" w:cstheme="minorHAnsi"/>
                      <w:sz w:val="22"/>
                      <w:szCs w:val="22"/>
                    </w:rPr>
                  </w:pPr>
                </w:p>
              </w:tc>
              <w:tc>
                <w:tcPr>
                  <w:tcW w:w="4032" w:type="dxa"/>
                  <w:vAlign w:val="center"/>
                </w:tcPr>
                <w:p w14:paraId="7AF7479F" w14:textId="77777777" w:rsidR="005C5793" w:rsidRPr="00F35FFB" w:rsidRDefault="005C5793" w:rsidP="00A635B6">
                  <w:pPr>
                    <w:framePr w:hSpace="180" w:wrap="around" w:vAnchor="text" w:hAnchor="margin" w:xAlign="center" w:y="153"/>
                    <w:jc w:val="right"/>
                    <w:rPr>
                      <w:rFonts w:asciiTheme="minorHAnsi" w:hAnsiTheme="minorHAnsi" w:cstheme="minorHAnsi"/>
                      <w:b/>
                      <w:sz w:val="22"/>
                      <w:szCs w:val="22"/>
                    </w:rPr>
                  </w:pPr>
                  <w:r w:rsidRPr="00F35FFB">
                    <w:rPr>
                      <w:rFonts w:asciiTheme="minorHAnsi" w:hAnsiTheme="minorHAnsi" w:cstheme="minorHAnsi"/>
                      <w:b/>
                      <w:sz w:val="22"/>
                      <w:szCs w:val="22"/>
                    </w:rPr>
                    <w:t xml:space="preserve">Total </w:t>
                  </w:r>
                  <w:r>
                    <w:rPr>
                      <w:rFonts w:asciiTheme="minorHAnsi" w:hAnsiTheme="minorHAnsi" w:cstheme="minorHAnsi"/>
                      <w:b/>
                      <w:sz w:val="22"/>
                      <w:szCs w:val="22"/>
                    </w:rPr>
                    <w:t xml:space="preserve">Part A </w:t>
                  </w:r>
                  <w:r w:rsidRPr="00F35FFB">
                    <w:rPr>
                      <w:rFonts w:asciiTheme="minorHAnsi" w:hAnsiTheme="minorHAnsi" w:cstheme="minorHAnsi"/>
                      <w:b/>
                      <w:sz w:val="22"/>
                      <w:szCs w:val="22"/>
                    </w:rPr>
                    <w:t>service awards</w:t>
                  </w:r>
                </w:p>
              </w:tc>
              <w:tc>
                <w:tcPr>
                  <w:tcW w:w="1440" w:type="dxa"/>
                  <w:vAlign w:val="center"/>
                </w:tcPr>
                <w:p w14:paraId="7B839C43" w14:textId="6BC8F8D5" w:rsidR="005C5793" w:rsidRPr="00F35FFB" w:rsidRDefault="005C5793" w:rsidP="00A635B6">
                  <w:pPr>
                    <w:framePr w:hSpace="180" w:wrap="around" w:vAnchor="text" w:hAnchor="margin" w:xAlign="center" w:y="153"/>
                    <w:jc w:val="right"/>
                    <w:rPr>
                      <w:rFonts w:asciiTheme="minorHAnsi" w:hAnsiTheme="minorHAnsi" w:cstheme="minorHAnsi"/>
                      <w:b/>
                      <w:sz w:val="22"/>
                      <w:szCs w:val="22"/>
                    </w:rPr>
                  </w:pPr>
                  <w:proofErr w:type="gramStart"/>
                  <w:r w:rsidRPr="00F35FFB">
                    <w:rPr>
                      <w:rFonts w:asciiTheme="minorHAnsi" w:hAnsiTheme="minorHAnsi" w:cstheme="minorHAnsi"/>
                      <w:b/>
                      <w:sz w:val="22"/>
                      <w:szCs w:val="22"/>
                    </w:rPr>
                    <w:t xml:space="preserve">$  </w:t>
                  </w:r>
                  <w:r>
                    <w:rPr>
                      <w:rFonts w:asciiTheme="minorHAnsi" w:hAnsiTheme="minorHAnsi" w:cstheme="minorHAnsi"/>
                      <w:b/>
                      <w:sz w:val="22"/>
                      <w:szCs w:val="22"/>
                    </w:rPr>
                    <w:t>5,174,226</w:t>
                  </w:r>
                  <w:proofErr w:type="gramEnd"/>
                </w:p>
              </w:tc>
            </w:tr>
          </w:tbl>
          <w:p w14:paraId="60CCC594" w14:textId="77777777" w:rsidR="005C5793" w:rsidRDefault="005C5793" w:rsidP="005C5793">
            <w:pPr>
              <w:rPr>
                <w:rFonts w:asciiTheme="minorHAnsi" w:hAnsiTheme="minorHAnsi" w:cstheme="minorHAnsi"/>
                <w:sz w:val="22"/>
                <w:szCs w:val="22"/>
              </w:rPr>
            </w:pPr>
            <w:r>
              <w:rPr>
                <w:rFonts w:asciiTheme="minorHAnsi" w:hAnsiTheme="minorHAnsi" w:cstheme="minorHAnsi"/>
                <w:sz w:val="22"/>
                <w:szCs w:val="22"/>
              </w:rPr>
              <w:t>CM=Core Medical service</w:t>
            </w:r>
          </w:p>
          <w:p w14:paraId="2AC4B142" w14:textId="77777777" w:rsidR="005C5793" w:rsidRDefault="005C5793" w:rsidP="005C5793">
            <w:pPr>
              <w:rPr>
                <w:rFonts w:asciiTheme="minorHAnsi" w:hAnsiTheme="minorHAnsi" w:cstheme="minorHAnsi"/>
                <w:sz w:val="22"/>
                <w:szCs w:val="22"/>
              </w:rPr>
            </w:pPr>
            <w:r>
              <w:rPr>
                <w:rFonts w:asciiTheme="minorHAnsi" w:hAnsiTheme="minorHAnsi" w:cstheme="minorHAnsi"/>
                <w:sz w:val="22"/>
                <w:szCs w:val="22"/>
              </w:rPr>
              <w:t>S=Support service</w:t>
            </w:r>
          </w:p>
          <w:p w14:paraId="56D0F96E" w14:textId="63D15CDF" w:rsidR="005C5793" w:rsidRDefault="005C5793" w:rsidP="005C5793">
            <w:pPr>
              <w:rPr>
                <w:rFonts w:asciiTheme="minorHAnsi" w:hAnsiTheme="minorHAnsi" w:cstheme="minorHAnsi"/>
                <w:sz w:val="22"/>
                <w:szCs w:val="22"/>
              </w:rPr>
            </w:pPr>
            <w:r>
              <w:rPr>
                <w:rFonts w:asciiTheme="minorHAnsi" w:hAnsiTheme="minorHAnsi" w:cstheme="minorHAnsi"/>
                <w:sz w:val="22"/>
                <w:szCs w:val="22"/>
              </w:rPr>
              <w:t xml:space="preserve">*Allocated carry over funds. Carry over plan approved by the Executive Committee on behalf of the Council on 8/24/2020 and submitted to HRSA on </w:t>
            </w:r>
            <w:r w:rsidRPr="00575034">
              <w:rPr>
                <w:rFonts w:asciiTheme="minorHAnsi" w:hAnsiTheme="minorHAnsi" w:cstheme="minorHAnsi"/>
                <w:sz w:val="22"/>
                <w:szCs w:val="22"/>
              </w:rPr>
              <w:t>8/</w:t>
            </w:r>
            <w:r>
              <w:rPr>
                <w:rFonts w:asciiTheme="minorHAnsi" w:hAnsiTheme="minorHAnsi" w:cstheme="minorHAnsi"/>
                <w:sz w:val="22"/>
                <w:szCs w:val="22"/>
              </w:rPr>
              <w:t>28</w:t>
            </w:r>
            <w:r w:rsidRPr="00575034">
              <w:rPr>
                <w:rFonts w:asciiTheme="minorHAnsi" w:hAnsiTheme="minorHAnsi" w:cstheme="minorHAnsi"/>
                <w:sz w:val="22"/>
                <w:szCs w:val="22"/>
              </w:rPr>
              <w:t>/20</w:t>
            </w:r>
            <w:r>
              <w:rPr>
                <w:rFonts w:asciiTheme="minorHAnsi" w:hAnsiTheme="minorHAnsi" w:cstheme="minorHAnsi"/>
                <w:sz w:val="22"/>
                <w:szCs w:val="22"/>
              </w:rPr>
              <w:t>20</w:t>
            </w:r>
            <w:r w:rsidRPr="00575034">
              <w:rPr>
                <w:rFonts w:asciiTheme="minorHAnsi" w:hAnsiTheme="minorHAnsi" w:cstheme="minorHAnsi"/>
                <w:sz w:val="22"/>
                <w:szCs w:val="22"/>
              </w:rPr>
              <w:t>.</w:t>
            </w:r>
          </w:p>
          <w:p w14:paraId="29FDE39A" w14:textId="694461C7" w:rsidR="005C5793" w:rsidRDefault="005C5793" w:rsidP="005C5793">
            <w:pPr>
              <w:rPr>
                <w:rFonts w:asciiTheme="minorHAnsi" w:hAnsiTheme="minorHAnsi" w:cstheme="minorHAnsi"/>
                <w:sz w:val="22"/>
                <w:szCs w:val="22"/>
              </w:rPr>
            </w:pPr>
            <w:r>
              <w:rPr>
                <w:rFonts w:asciiTheme="minorHAnsi" w:hAnsiTheme="minorHAnsi" w:cstheme="minorHAnsi"/>
                <w:sz w:val="22"/>
                <w:szCs w:val="22"/>
              </w:rPr>
              <w:t xml:space="preserve">^Increased through fund reallocation approved by council on </w:t>
            </w:r>
            <w:r w:rsidRPr="00575034">
              <w:rPr>
                <w:rFonts w:asciiTheme="minorHAnsi" w:hAnsiTheme="minorHAnsi" w:cstheme="minorHAnsi"/>
                <w:sz w:val="22"/>
                <w:szCs w:val="22"/>
              </w:rPr>
              <w:t>11/</w:t>
            </w:r>
            <w:r>
              <w:rPr>
                <w:rFonts w:asciiTheme="minorHAnsi" w:hAnsiTheme="minorHAnsi" w:cstheme="minorHAnsi"/>
                <w:sz w:val="22"/>
                <w:szCs w:val="22"/>
              </w:rPr>
              <w:t>10</w:t>
            </w:r>
            <w:r w:rsidRPr="00575034">
              <w:rPr>
                <w:rFonts w:asciiTheme="minorHAnsi" w:hAnsiTheme="minorHAnsi" w:cstheme="minorHAnsi"/>
                <w:sz w:val="22"/>
                <w:szCs w:val="22"/>
              </w:rPr>
              <w:t>/20</w:t>
            </w:r>
            <w:r>
              <w:rPr>
                <w:rFonts w:asciiTheme="minorHAnsi" w:hAnsiTheme="minorHAnsi" w:cstheme="minorHAnsi"/>
                <w:sz w:val="22"/>
                <w:szCs w:val="22"/>
              </w:rPr>
              <w:t>20</w:t>
            </w:r>
            <w:r w:rsidRPr="00751C73">
              <w:rPr>
                <w:rFonts w:asciiTheme="minorHAnsi" w:hAnsiTheme="minorHAnsi" w:cstheme="minorHAnsi"/>
                <w:sz w:val="22"/>
                <w:szCs w:val="22"/>
              </w:rPr>
              <w:t>.</w:t>
            </w:r>
          </w:p>
          <w:p w14:paraId="0C116157" w14:textId="66A5125E" w:rsidR="005C5793" w:rsidRDefault="005C5793" w:rsidP="005C5793">
            <w:pPr>
              <w:rPr>
                <w:rFonts w:asciiTheme="minorHAnsi" w:hAnsiTheme="minorHAnsi" w:cstheme="minorHAnsi"/>
                <w:sz w:val="22"/>
                <w:szCs w:val="22"/>
              </w:rPr>
            </w:pPr>
            <w:proofErr w:type="spellStart"/>
            <w:r>
              <w:rPr>
                <w:rFonts w:asciiTheme="minorHAnsi" w:hAnsiTheme="minorHAnsi" w:cstheme="minorHAnsi"/>
                <w:sz w:val="22"/>
                <w:szCs w:val="22"/>
              </w:rPr>
              <w:t>ˁDecreased</w:t>
            </w:r>
            <w:proofErr w:type="spellEnd"/>
            <w:r>
              <w:rPr>
                <w:rFonts w:asciiTheme="minorHAnsi" w:hAnsiTheme="minorHAnsi" w:cstheme="minorHAnsi"/>
                <w:sz w:val="22"/>
                <w:szCs w:val="22"/>
              </w:rPr>
              <w:t xml:space="preserve"> through fund reallocation approved by council on </w:t>
            </w:r>
            <w:r w:rsidRPr="00575034">
              <w:rPr>
                <w:rFonts w:asciiTheme="minorHAnsi" w:hAnsiTheme="minorHAnsi" w:cstheme="minorHAnsi"/>
                <w:sz w:val="22"/>
                <w:szCs w:val="22"/>
              </w:rPr>
              <w:t>11/</w:t>
            </w:r>
            <w:r>
              <w:rPr>
                <w:rFonts w:asciiTheme="minorHAnsi" w:hAnsiTheme="minorHAnsi" w:cstheme="minorHAnsi"/>
                <w:sz w:val="22"/>
                <w:szCs w:val="22"/>
              </w:rPr>
              <w:t>10</w:t>
            </w:r>
            <w:r w:rsidRPr="00575034">
              <w:rPr>
                <w:rFonts w:asciiTheme="minorHAnsi" w:hAnsiTheme="minorHAnsi" w:cstheme="minorHAnsi"/>
                <w:sz w:val="22"/>
                <w:szCs w:val="22"/>
              </w:rPr>
              <w:t>/20</w:t>
            </w:r>
            <w:r>
              <w:rPr>
                <w:rFonts w:asciiTheme="minorHAnsi" w:hAnsiTheme="minorHAnsi" w:cstheme="minorHAnsi"/>
                <w:sz w:val="22"/>
                <w:szCs w:val="22"/>
              </w:rPr>
              <w:t>20</w:t>
            </w:r>
            <w:r w:rsidRPr="00575034">
              <w:rPr>
                <w:rFonts w:asciiTheme="minorHAnsi" w:hAnsiTheme="minorHAnsi" w:cstheme="minorHAnsi"/>
                <w:sz w:val="22"/>
                <w:szCs w:val="22"/>
              </w:rPr>
              <w:t>.</w:t>
            </w:r>
          </w:p>
          <w:p w14:paraId="11D00AA5" w14:textId="77777777" w:rsidR="005C5793" w:rsidRDefault="005C5793" w:rsidP="005C5793">
            <w:pPr>
              <w:rPr>
                <w:rFonts w:asciiTheme="minorHAnsi" w:hAnsiTheme="minorHAnsi" w:cstheme="minorHAnsi"/>
                <w:sz w:val="22"/>
                <w:szCs w:val="22"/>
              </w:rPr>
            </w:pPr>
            <w:r>
              <w:rPr>
                <w:rFonts w:asciiTheme="minorHAnsi" w:hAnsiTheme="minorHAnsi" w:cstheme="minorHAnsi"/>
                <w:sz w:val="22"/>
                <w:szCs w:val="22"/>
              </w:rPr>
              <w:t xml:space="preserve"> </w:t>
            </w:r>
          </w:p>
          <w:p w14:paraId="5C7D3E5E" w14:textId="34A86F60" w:rsidR="005C5793" w:rsidRPr="00E47F19" w:rsidRDefault="005C5793" w:rsidP="005C5793">
            <w:pPr>
              <w:rPr>
                <w:rFonts w:asciiTheme="minorHAnsi" w:hAnsiTheme="minorHAnsi" w:cstheme="minorHAnsi"/>
                <w:sz w:val="22"/>
                <w:szCs w:val="22"/>
              </w:rPr>
            </w:pPr>
            <w:r>
              <w:rPr>
                <w:rFonts w:asciiTheme="minorHAnsi" w:hAnsiTheme="minorHAnsi" w:cstheme="minorHAnsi"/>
                <w:sz w:val="22"/>
                <w:szCs w:val="22"/>
              </w:rPr>
              <w:t>All contract awards for each service category matched the council’s Part A initial and carryover allocations, and reallocations.</w:t>
            </w:r>
          </w:p>
        </w:tc>
        <w:tc>
          <w:tcPr>
            <w:tcW w:w="435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171"/>
              <w:gridCol w:w="1171"/>
              <w:gridCol w:w="993"/>
            </w:tblGrid>
            <w:tr w:rsidR="005C5793" w14:paraId="787A7E04" w14:textId="77777777" w:rsidTr="00116A22">
              <w:tc>
                <w:tcPr>
                  <w:tcW w:w="953" w:type="dxa"/>
                  <w:tcBorders>
                    <w:top w:val="single" w:sz="4" w:space="0" w:color="auto"/>
                    <w:bottom w:val="single" w:sz="4" w:space="0" w:color="auto"/>
                  </w:tcBorders>
                </w:tcPr>
                <w:p w14:paraId="4BCE7E74"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lastRenderedPageBreak/>
                    <w:t>Strongly Agree</w:t>
                  </w:r>
                </w:p>
              </w:tc>
              <w:tc>
                <w:tcPr>
                  <w:tcW w:w="1171" w:type="dxa"/>
                  <w:tcBorders>
                    <w:top w:val="single" w:sz="4" w:space="0" w:color="auto"/>
                    <w:bottom w:val="single" w:sz="4" w:space="0" w:color="auto"/>
                  </w:tcBorders>
                </w:tcPr>
                <w:p w14:paraId="4BD60DF8"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Somewhat Agree</w:t>
                  </w:r>
                </w:p>
              </w:tc>
              <w:tc>
                <w:tcPr>
                  <w:tcW w:w="1171" w:type="dxa"/>
                  <w:tcBorders>
                    <w:top w:val="single" w:sz="4" w:space="0" w:color="auto"/>
                    <w:bottom w:val="single" w:sz="4" w:space="0" w:color="auto"/>
                  </w:tcBorders>
                </w:tcPr>
                <w:p w14:paraId="6DE2B729"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Somewhat Disagree</w:t>
                  </w:r>
                </w:p>
              </w:tc>
              <w:tc>
                <w:tcPr>
                  <w:tcW w:w="993" w:type="dxa"/>
                  <w:tcBorders>
                    <w:top w:val="single" w:sz="4" w:space="0" w:color="auto"/>
                    <w:bottom w:val="single" w:sz="4" w:space="0" w:color="auto"/>
                  </w:tcBorders>
                </w:tcPr>
                <w:p w14:paraId="2D999875"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Strongly Disagree</w:t>
                  </w:r>
                </w:p>
              </w:tc>
            </w:tr>
            <w:tr w:rsidR="005C5793" w14:paraId="490C6DA8" w14:textId="77777777" w:rsidTr="00116A22">
              <w:tc>
                <w:tcPr>
                  <w:tcW w:w="953" w:type="dxa"/>
                  <w:tcBorders>
                    <w:top w:val="single" w:sz="4" w:space="0" w:color="auto"/>
                    <w:bottom w:val="single" w:sz="4" w:space="0" w:color="auto"/>
                  </w:tcBorders>
                </w:tcPr>
                <w:p w14:paraId="5D32C539" w14:textId="77777777" w:rsidR="005C5793" w:rsidRDefault="00A635B6"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17</w:t>
                  </w:r>
                </w:p>
                <w:p w14:paraId="0E416487" w14:textId="7E7D5BBF" w:rsidR="00493DCA" w:rsidRDefault="00493DCA"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(81%)</w:t>
                  </w:r>
                </w:p>
              </w:tc>
              <w:tc>
                <w:tcPr>
                  <w:tcW w:w="1171" w:type="dxa"/>
                  <w:tcBorders>
                    <w:top w:val="single" w:sz="4" w:space="0" w:color="auto"/>
                    <w:bottom w:val="single" w:sz="4" w:space="0" w:color="auto"/>
                  </w:tcBorders>
                </w:tcPr>
                <w:p w14:paraId="6538EE0D" w14:textId="77777777" w:rsidR="005C5793" w:rsidRDefault="00A635B6"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4</w:t>
                  </w:r>
                </w:p>
                <w:p w14:paraId="7DBA594B" w14:textId="0FBE5E2C" w:rsidR="00493DCA" w:rsidRDefault="00493DCA"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(19%)</w:t>
                  </w:r>
                </w:p>
              </w:tc>
              <w:tc>
                <w:tcPr>
                  <w:tcW w:w="1171" w:type="dxa"/>
                  <w:tcBorders>
                    <w:top w:val="single" w:sz="4" w:space="0" w:color="auto"/>
                    <w:bottom w:val="single" w:sz="4" w:space="0" w:color="auto"/>
                  </w:tcBorders>
                </w:tcPr>
                <w:p w14:paraId="710092AC" w14:textId="52B91B60" w:rsidR="005C5793" w:rsidRDefault="00A635B6"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0</w:t>
                  </w:r>
                </w:p>
              </w:tc>
              <w:tc>
                <w:tcPr>
                  <w:tcW w:w="993" w:type="dxa"/>
                  <w:tcBorders>
                    <w:top w:val="single" w:sz="4" w:space="0" w:color="auto"/>
                    <w:bottom w:val="single" w:sz="4" w:space="0" w:color="auto"/>
                  </w:tcBorders>
                </w:tcPr>
                <w:p w14:paraId="3E07B736" w14:textId="225C020D" w:rsidR="005C5793" w:rsidRDefault="00A635B6"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0</w:t>
                  </w:r>
                </w:p>
              </w:tc>
            </w:tr>
          </w:tbl>
          <w:p w14:paraId="7CD7941A" w14:textId="77777777" w:rsidR="005C5793" w:rsidRPr="00E47F19" w:rsidRDefault="005C5793" w:rsidP="005C5793">
            <w:pPr>
              <w:rPr>
                <w:rFonts w:asciiTheme="minorHAnsi" w:hAnsiTheme="minorHAnsi" w:cstheme="minorHAnsi"/>
                <w:sz w:val="22"/>
                <w:szCs w:val="22"/>
              </w:rPr>
            </w:pPr>
          </w:p>
        </w:tc>
        <w:tc>
          <w:tcPr>
            <w:tcW w:w="1790" w:type="dxa"/>
          </w:tcPr>
          <w:p w14:paraId="7559B3FC" w14:textId="2DBCB0EE" w:rsidR="005C5793" w:rsidRPr="00E47F19" w:rsidRDefault="00805983" w:rsidP="005C5793">
            <w:pPr>
              <w:rPr>
                <w:rFonts w:asciiTheme="minorHAnsi" w:hAnsiTheme="minorHAnsi" w:cstheme="minorHAnsi"/>
                <w:sz w:val="22"/>
                <w:szCs w:val="22"/>
              </w:rPr>
            </w:pPr>
            <w:r>
              <w:rPr>
                <w:rFonts w:asciiTheme="minorHAnsi" w:hAnsiTheme="minorHAnsi" w:cstheme="minorHAnsi"/>
                <w:sz w:val="22"/>
                <w:szCs w:val="22"/>
              </w:rPr>
              <w:t xml:space="preserve">I strongly agree because this is the information available to us as council members. </w:t>
            </w:r>
          </w:p>
        </w:tc>
      </w:tr>
      <w:tr w:rsidR="005C5793" w:rsidRPr="00E47F19" w14:paraId="331CA899" w14:textId="77777777" w:rsidTr="00CF00CC">
        <w:tc>
          <w:tcPr>
            <w:tcW w:w="300" w:type="dxa"/>
          </w:tcPr>
          <w:p w14:paraId="6E4C4310" w14:textId="77777777" w:rsidR="005C5793" w:rsidRPr="00E47F19" w:rsidRDefault="005C5793" w:rsidP="005C5793">
            <w:pPr>
              <w:rPr>
                <w:rFonts w:asciiTheme="minorHAnsi" w:hAnsiTheme="minorHAnsi" w:cstheme="minorHAnsi"/>
                <w:sz w:val="22"/>
                <w:szCs w:val="22"/>
              </w:rPr>
            </w:pPr>
            <w:r>
              <w:rPr>
                <w:rFonts w:asciiTheme="minorHAnsi" w:hAnsiTheme="minorHAnsi" w:cstheme="minorHAnsi"/>
                <w:sz w:val="22"/>
                <w:szCs w:val="22"/>
              </w:rPr>
              <w:t>6</w:t>
            </w:r>
            <w:r w:rsidRPr="00E47F19">
              <w:rPr>
                <w:rFonts w:asciiTheme="minorHAnsi" w:hAnsiTheme="minorHAnsi" w:cstheme="minorHAnsi"/>
                <w:sz w:val="22"/>
                <w:szCs w:val="22"/>
              </w:rPr>
              <w:t>.</w:t>
            </w:r>
          </w:p>
        </w:tc>
        <w:tc>
          <w:tcPr>
            <w:tcW w:w="1641" w:type="dxa"/>
          </w:tcPr>
          <w:p w14:paraId="7EB5C195" w14:textId="77777777" w:rsidR="005C5793" w:rsidRPr="00E47F19" w:rsidRDefault="005C5793" w:rsidP="005C5793">
            <w:pPr>
              <w:spacing w:after="160" w:line="259" w:lineRule="auto"/>
              <w:rPr>
                <w:rFonts w:asciiTheme="minorHAnsi" w:hAnsiTheme="minorHAnsi" w:cstheme="minorHAnsi"/>
                <w:sz w:val="22"/>
                <w:szCs w:val="22"/>
              </w:rPr>
            </w:pPr>
            <w:r w:rsidRPr="00E47F19">
              <w:rPr>
                <w:rFonts w:asciiTheme="minorHAnsi" w:hAnsiTheme="minorHAnsi" w:cstheme="minorHAnsi"/>
                <w:sz w:val="22"/>
                <w:szCs w:val="22"/>
              </w:rPr>
              <w:t xml:space="preserve">The amounts contracted for each service category are the same as the council’s allocations. </w:t>
            </w:r>
          </w:p>
          <w:p w14:paraId="1DD06C3D" w14:textId="77777777" w:rsidR="005C5793" w:rsidRPr="00E47F19" w:rsidRDefault="005C5793" w:rsidP="005C5793">
            <w:pPr>
              <w:rPr>
                <w:rFonts w:asciiTheme="minorHAnsi" w:hAnsiTheme="minorHAnsi" w:cstheme="minorHAnsi"/>
                <w:sz w:val="22"/>
                <w:szCs w:val="22"/>
              </w:rPr>
            </w:pPr>
          </w:p>
        </w:tc>
        <w:tc>
          <w:tcPr>
            <w:tcW w:w="2608" w:type="dxa"/>
          </w:tcPr>
          <w:p w14:paraId="5FD5246B" w14:textId="6BC3C9B0" w:rsidR="005C5793" w:rsidRPr="00E47F19" w:rsidRDefault="005C5793" w:rsidP="005C5793">
            <w:pPr>
              <w:rPr>
                <w:rFonts w:asciiTheme="minorHAnsi" w:hAnsiTheme="minorHAnsi" w:cstheme="minorHAnsi"/>
                <w:sz w:val="22"/>
                <w:szCs w:val="22"/>
              </w:rPr>
            </w:pPr>
            <w:r w:rsidRPr="00E47F19">
              <w:rPr>
                <w:rFonts w:asciiTheme="minorHAnsi" w:hAnsiTheme="minorHAnsi" w:cstheme="minorHAnsi"/>
                <w:sz w:val="22"/>
                <w:szCs w:val="22"/>
              </w:rPr>
              <w:t>Award per service area match the council’s allocati</w:t>
            </w:r>
            <w:r>
              <w:rPr>
                <w:rFonts w:asciiTheme="minorHAnsi" w:hAnsiTheme="minorHAnsi" w:cstheme="minorHAnsi"/>
                <w:sz w:val="22"/>
                <w:szCs w:val="22"/>
              </w:rPr>
              <w:t>on plan completed in August 2019</w:t>
            </w:r>
            <w:r w:rsidRPr="00E47F19">
              <w:rPr>
                <w:rFonts w:asciiTheme="minorHAnsi" w:hAnsiTheme="minorHAnsi" w:cstheme="minorHAnsi"/>
                <w:sz w:val="22"/>
                <w:szCs w:val="22"/>
              </w:rPr>
              <w:t xml:space="preserve"> and subsequent adjustments done through </w:t>
            </w:r>
            <w:r>
              <w:rPr>
                <w:rFonts w:asciiTheme="minorHAnsi" w:hAnsiTheme="minorHAnsi" w:cstheme="minorHAnsi"/>
                <w:sz w:val="22"/>
                <w:szCs w:val="22"/>
              </w:rPr>
              <w:t>the</w:t>
            </w:r>
            <w:r w:rsidRPr="00E47F19">
              <w:rPr>
                <w:rFonts w:asciiTheme="minorHAnsi" w:hAnsiTheme="minorHAnsi" w:cstheme="minorHAnsi"/>
                <w:sz w:val="22"/>
                <w:szCs w:val="22"/>
              </w:rPr>
              <w:t xml:space="preserve"> </w:t>
            </w:r>
            <w:r>
              <w:rPr>
                <w:rFonts w:asciiTheme="minorHAnsi" w:hAnsiTheme="minorHAnsi" w:cstheme="minorHAnsi"/>
                <w:sz w:val="22"/>
                <w:szCs w:val="22"/>
              </w:rPr>
              <w:t xml:space="preserve">post-award, </w:t>
            </w:r>
            <w:r w:rsidRPr="00E47F19">
              <w:rPr>
                <w:rFonts w:asciiTheme="minorHAnsi" w:hAnsiTheme="minorHAnsi" w:cstheme="minorHAnsi"/>
                <w:sz w:val="22"/>
                <w:szCs w:val="22"/>
              </w:rPr>
              <w:t>carryover, and reallocation plans.</w:t>
            </w:r>
          </w:p>
        </w:tc>
        <w:tc>
          <w:tcPr>
            <w:tcW w:w="1648" w:type="dxa"/>
          </w:tcPr>
          <w:p w14:paraId="0EE308EC" w14:textId="6F468A1A" w:rsidR="005C5793" w:rsidRPr="00E47F19" w:rsidRDefault="005C5793" w:rsidP="005C5793">
            <w:pPr>
              <w:rPr>
                <w:rFonts w:asciiTheme="minorHAnsi" w:hAnsiTheme="minorHAnsi" w:cstheme="minorHAnsi"/>
                <w:sz w:val="22"/>
                <w:szCs w:val="22"/>
              </w:rPr>
            </w:pPr>
          </w:p>
        </w:tc>
        <w:tc>
          <w:tcPr>
            <w:tcW w:w="6726" w:type="dxa"/>
          </w:tcPr>
          <w:p w14:paraId="45596911" w14:textId="3FD4D2C6" w:rsidR="005C5793" w:rsidRPr="001A32F3" w:rsidRDefault="005C5793" w:rsidP="005C5793">
            <w:pPr>
              <w:rPr>
                <w:rFonts w:asciiTheme="minorHAnsi" w:hAnsiTheme="minorHAnsi" w:cstheme="minorHAnsi"/>
                <w:sz w:val="22"/>
                <w:szCs w:val="22"/>
              </w:rPr>
            </w:pPr>
            <w:r w:rsidRPr="001A32F3">
              <w:rPr>
                <w:rFonts w:asciiTheme="minorHAnsi" w:hAnsiTheme="minorHAnsi" w:cstheme="minorHAnsi"/>
                <w:sz w:val="22"/>
                <w:szCs w:val="22"/>
              </w:rPr>
              <w:t xml:space="preserve">Please refer to the above tables under Objectives 3 and 5 above. </w:t>
            </w:r>
          </w:p>
          <w:p w14:paraId="12207AAF" w14:textId="5ED6FD6C" w:rsidR="005C5793" w:rsidRPr="001A32F3" w:rsidRDefault="005C5793" w:rsidP="005C5793">
            <w:pPr>
              <w:rPr>
                <w:rFonts w:asciiTheme="minorHAnsi" w:hAnsiTheme="minorHAnsi" w:cstheme="minorHAnsi"/>
                <w:sz w:val="22"/>
                <w:szCs w:val="22"/>
              </w:rPr>
            </w:pPr>
            <w:r w:rsidRPr="001A32F3">
              <w:rPr>
                <w:rFonts w:asciiTheme="minorHAnsi" w:hAnsiTheme="minorHAnsi" w:cstheme="minorHAnsi"/>
                <w:sz w:val="22"/>
                <w:szCs w:val="22"/>
              </w:rPr>
              <w:t>The following are the council’s allocation actions for FY2020:</w:t>
            </w:r>
          </w:p>
          <w:p w14:paraId="030F4652" w14:textId="6BEC2DEF" w:rsidR="005C5793" w:rsidRPr="001A32F3" w:rsidRDefault="005C5793" w:rsidP="005C5793">
            <w:pPr>
              <w:ind w:left="184" w:hanging="180"/>
              <w:rPr>
                <w:rFonts w:asciiTheme="minorHAnsi" w:hAnsiTheme="minorHAnsi" w:cstheme="minorHAnsi"/>
                <w:sz w:val="22"/>
                <w:szCs w:val="22"/>
              </w:rPr>
            </w:pPr>
            <w:r w:rsidRPr="001A32F3">
              <w:rPr>
                <w:rFonts w:asciiTheme="minorHAnsi" w:hAnsiTheme="minorHAnsi" w:cstheme="minorHAnsi"/>
                <w:sz w:val="22"/>
                <w:szCs w:val="22"/>
              </w:rPr>
              <w:t xml:space="preserve">1) MN Council for HIV/AIDS Care and Prevention FY2020 grant application allocations approved at the August </w:t>
            </w:r>
            <w:r>
              <w:rPr>
                <w:rFonts w:asciiTheme="minorHAnsi" w:hAnsiTheme="minorHAnsi" w:cstheme="minorHAnsi"/>
                <w:sz w:val="22"/>
                <w:szCs w:val="22"/>
              </w:rPr>
              <w:t>13</w:t>
            </w:r>
            <w:r w:rsidRPr="001A32F3">
              <w:rPr>
                <w:rFonts w:asciiTheme="minorHAnsi" w:hAnsiTheme="minorHAnsi" w:cstheme="minorHAnsi"/>
                <w:sz w:val="22"/>
                <w:szCs w:val="22"/>
              </w:rPr>
              <w:t>, 2019 council meeting.</w:t>
            </w:r>
          </w:p>
          <w:p w14:paraId="7C097AD9" w14:textId="7350DEE9" w:rsidR="005C5793" w:rsidRPr="0089535C" w:rsidRDefault="005C5793" w:rsidP="005C5793">
            <w:pPr>
              <w:ind w:left="184" w:hanging="180"/>
              <w:rPr>
                <w:rFonts w:asciiTheme="minorHAnsi" w:hAnsiTheme="minorHAnsi" w:cstheme="minorHAnsi"/>
                <w:sz w:val="22"/>
                <w:szCs w:val="22"/>
              </w:rPr>
            </w:pPr>
            <w:r w:rsidRPr="0089535C">
              <w:rPr>
                <w:rFonts w:asciiTheme="minorHAnsi" w:hAnsiTheme="minorHAnsi" w:cstheme="minorHAnsi"/>
                <w:sz w:val="22"/>
                <w:szCs w:val="22"/>
              </w:rPr>
              <w:t xml:space="preserve">2) MN Council for HIV/AIDS Care and Prevention allocated an additional $10,093 in MAI funds to outpatient ambulatory health services at their June 9, 2020 meeting because of the increase in the FY2020 MAI award. </w:t>
            </w:r>
          </w:p>
          <w:p w14:paraId="12BAC67B" w14:textId="3623318B" w:rsidR="005C5793" w:rsidRPr="0089535C" w:rsidRDefault="005C5793" w:rsidP="005C5793">
            <w:pPr>
              <w:ind w:left="184" w:hanging="180"/>
              <w:rPr>
                <w:rFonts w:asciiTheme="minorHAnsi" w:hAnsiTheme="minorHAnsi" w:cstheme="minorHAnsi"/>
                <w:sz w:val="22"/>
                <w:szCs w:val="22"/>
              </w:rPr>
            </w:pPr>
            <w:r w:rsidRPr="0089535C">
              <w:rPr>
                <w:rFonts w:asciiTheme="minorHAnsi" w:hAnsiTheme="minorHAnsi" w:cstheme="minorHAnsi"/>
                <w:sz w:val="22"/>
                <w:szCs w:val="22"/>
              </w:rPr>
              <w:t xml:space="preserve">3)  MN Council for HIV/AIDS Care and Prevention plan to carryover unspent </w:t>
            </w:r>
            <w:r>
              <w:rPr>
                <w:rFonts w:asciiTheme="minorHAnsi" w:hAnsiTheme="minorHAnsi" w:cstheme="minorHAnsi"/>
                <w:sz w:val="22"/>
                <w:szCs w:val="22"/>
              </w:rPr>
              <w:t>FY 2020</w:t>
            </w:r>
            <w:r w:rsidRPr="0089535C">
              <w:rPr>
                <w:rFonts w:asciiTheme="minorHAnsi" w:hAnsiTheme="minorHAnsi" w:cstheme="minorHAnsi"/>
                <w:sz w:val="22"/>
                <w:szCs w:val="22"/>
              </w:rPr>
              <w:t xml:space="preserve"> formula </w:t>
            </w:r>
            <w:r>
              <w:rPr>
                <w:rFonts w:asciiTheme="minorHAnsi" w:hAnsiTheme="minorHAnsi" w:cstheme="minorHAnsi"/>
                <w:sz w:val="22"/>
                <w:szCs w:val="22"/>
              </w:rPr>
              <w:t xml:space="preserve">($10,811) </w:t>
            </w:r>
            <w:r w:rsidRPr="0089535C">
              <w:rPr>
                <w:rFonts w:asciiTheme="minorHAnsi" w:hAnsiTheme="minorHAnsi" w:cstheme="minorHAnsi"/>
                <w:sz w:val="22"/>
                <w:szCs w:val="22"/>
              </w:rPr>
              <w:t xml:space="preserve">and MAI funds </w:t>
            </w:r>
            <w:r>
              <w:rPr>
                <w:rFonts w:asciiTheme="minorHAnsi" w:hAnsiTheme="minorHAnsi" w:cstheme="minorHAnsi"/>
                <w:sz w:val="22"/>
                <w:szCs w:val="22"/>
              </w:rPr>
              <w:t xml:space="preserve">($4,746) </w:t>
            </w:r>
            <w:r w:rsidRPr="0089535C">
              <w:rPr>
                <w:rFonts w:asciiTheme="minorHAnsi" w:hAnsiTheme="minorHAnsi" w:cstheme="minorHAnsi"/>
                <w:sz w:val="22"/>
                <w:szCs w:val="22"/>
              </w:rPr>
              <w:t xml:space="preserve">into FY2020 </w:t>
            </w:r>
            <w:r>
              <w:rPr>
                <w:rFonts w:asciiTheme="minorHAnsi" w:hAnsiTheme="minorHAnsi" w:cstheme="minorHAnsi"/>
                <w:sz w:val="22"/>
                <w:szCs w:val="22"/>
              </w:rPr>
              <w:t xml:space="preserve">was </w:t>
            </w:r>
            <w:r w:rsidRPr="0089535C">
              <w:rPr>
                <w:rFonts w:asciiTheme="minorHAnsi" w:hAnsiTheme="minorHAnsi" w:cstheme="minorHAnsi"/>
                <w:sz w:val="22"/>
                <w:szCs w:val="22"/>
              </w:rPr>
              <w:t xml:space="preserve">approved by the Executive Committee on </w:t>
            </w:r>
            <w:proofErr w:type="gramStart"/>
            <w:r w:rsidRPr="0089535C">
              <w:rPr>
                <w:rFonts w:asciiTheme="minorHAnsi" w:hAnsiTheme="minorHAnsi" w:cstheme="minorHAnsi"/>
                <w:sz w:val="22"/>
                <w:szCs w:val="22"/>
              </w:rPr>
              <w:t>at</w:t>
            </w:r>
            <w:proofErr w:type="gramEnd"/>
            <w:r w:rsidRPr="0089535C">
              <w:rPr>
                <w:rFonts w:asciiTheme="minorHAnsi" w:hAnsiTheme="minorHAnsi" w:cstheme="minorHAnsi"/>
                <w:sz w:val="22"/>
                <w:szCs w:val="22"/>
              </w:rPr>
              <w:t xml:space="preserve"> August 24, 2020.</w:t>
            </w:r>
            <w:r>
              <w:rPr>
                <w:rFonts w:asciiTheme="minorHAnsi" w:hAnsiTheme="minorHAnsi" w:cstheme="minorHAnsi"/>
                <w:sz w:val="22"/>
                <w:szCs w:val="22"/>
              </w:rPr>
              <w:t xml:space="preserve"> An expedited decision was needed for the Part A recipient to meet the HRSA/HAB’s carryover request submission deadline.</w:t>
            </w:r>
            <w:r w:rsidRPr="0089535C">
              <w:rPr>
                <w:rFonts w:asciiTheme="minorHAnsi" w:hAnsiTheme="minorHAnsi" w:cstheme="minorHAnsi"/>
                <w:sz w:val="22"/>
                <w:szCs w:val="22"/>
              </w:rPr>
              <w:t xml:space="preserve">  </w:t>
            </w:r>
            <w:r>
              <w:rPr>
                <w:rFonts w:asciiTheme="minorHAnsi" w:hAnsiTheme="minorHAnsi" w:cstheme="minorHAnsi"/>
                <w:sz w:val="22"/>
                <w:szCs w:val="22"/>
              </w:rPr>
              <w:t xml:space="preserve">Formula </w:t>
            </w:r>
            <w:r w:rsidRPr="0089535C">
              <w:rPr>
                <w:rFonts w:asciiTheme="minorHAnsi" w:hAnsiTheme="minorHAnsi" w:cstheme="minorHAnsi"/>
                <w:sz w:val="22"/>
                <w:szCs w:val="22"/>
              </w:rPr>
              <w:t xml:space="preserve">carryover funds were allocated to food bank/home delivered meals, and MAI carryover funds were allocated to outpatient ambulatory health services. </w:t>
            </w:r>
          </w:p>
          <w:p w14:paraId="225D199A" w14:textId="7F59FE4F" w:rsidR="005C5793" w:rsidRPr="00205663" w:rsidRDefault="005C5793" w:rsidP="005C5793">
            <w:pPr>
              <w:ind w:left="184" w:hanging="184"/>
              <w:rPr>
                <w:rFonts w:asciiTheme="minorHAnsi" w:hAnsiTheme="minorHAnsi" w:cstheme="minorHAnsi"/>
                <w:sz w:val="22"/>
                <w:szCs w:val="22"/>
              </w:rPr>
            </w:pPr>
            <w:r w:rsidRPr="00205663">
              <w:rPr>
                <w:rFonts w:asciiTheme="minorHAnsi" w:hAnsiTheme="minorHAnsi" w:cstheme="minorHAnsi"/>
                <w:sz w:val="22"/>
                <w:szCs w:val="22"/>
              </w:rPr>
              <w:lastRenderedPageBreak/>
              <w:t xml:space="preserve">4) MN Council for HIV/AIDS Care and Prevention reallocations plan approved </w:t>
            </w:r>
            <w:proofErr w:type="gramStart"/>
            <w:r w:rsidRPr="00205663">
              <w:rPr>
                <w:rFonts w:asciiTheme="minorHAnsi" w:hAnsiTheme="minorHAnsi" w:cstheme="minorHAnsi"/>
                <w:sz w:val="22"/>
                <w:szCs w:val="22"/>
              </w:rPr>
              <w:t>at</w:t>
            </w:r>
            <w:proofErr w:type="gramEnd"/>
            <w:r w:rsidRPr="00205663">
              <w:rPr>
                <w:rFonts w:asciiTheme="minorHAnsi" w:hAnsiTheme="minorHAnsi" w:cstheme="minorHAnsi"/>
                <w:sz w:val="22"/>
                <w:szCs w:val="22"/>
              </w:rPr>
              <w:t xml:space="preserve"> November 1</w:t>
            </w:r>
            <w:r>
              <w:rPr>
                <w:rFonts w:asciiTheme="minorHAnsi" w:hAnsiTheme="minorHAnsi" w:cstheme="minorHAnsi"/>
                <w:sz w:val="22"/>
                <w:szCs w:val="22"/>
              </w:rPr>
              <w:t>0</w:t>
            </w:r>
            <w:r w:rsidRPr="00205663">
              <w:rPr>
                <w:rFonts w:asciiTheme="minorHAnsi" w:hAnsiTheme="minorHAnsi" w:cstheme="minorHAnsi"/>
                <w:sz w:val="22"/>
                <w:szCs w:val="22"/>
              </w:rPr>
              <w:t xml:space="preserve">, 2020 council meeting. A total of $96,500 in Part A and MAI funds were reallocated from early intervention, mental health, substance abuse outpatient, and medical case management (MAI) services to outpatient ambulatory health and linguistic services, and food bank/home delivered meals. </w:t>
            </w:r>
          </w:p>
          <w:p w14:paraId="2813A04A" w14:textId="17B080AC" w:rsidR="005C5793" w:rsidRPr="009A25F5" w:rsidRDefault="005C5793" w:rsidP="005C5793">
            <w:pPr>
              <w:ind w:left="72"/>
              <w:rPr>
                <w:rFonts w:asciiTheme="minorHAnsi" w:hAnsiTheme="minorHAnsi" w:cstheme="minorHAnsi"/>
                <w:i/>
                <w:sz w:val="22"/>
                <w:szCs w:val="22"/>
              </w:rPr>
            </w:pPr>
            <w:r w:rsidRPr="009A25F5">
              <w:rPr>
                <w:rFonts w:asciiTheme="minorHAnsi" w:hAnsiTheme="minorHAnsi" w:cstheme="minorHAnsi"/>
                <w:i/>
                <w:sz w:val="22"/>
                <w:szCs w:val="22"/>
              </w:rPr>
              <w:t>(</w:t>
            </w:r>
            <w:r>
              <w:rPr>
                <w:rFonts w:asciiTheme="minorHAnsi" w:hAnsiTheme="minorHAnsi" w:cstheme="minorHAnsi"/>
                <w:i/>
                <w:sz w:val="22"/>
                <w:szCs w:val="22"/>
              </w:rPr>
              <w:t xml:space="preserve">see </w:t>
            </w:r>
            <w:r w:rsidRPr="009A25F5">
              <w:rPr>
                <w:rFonts w:asciiTheme="minorHAnsi" w:hAnsiTheme="minorHAnsi" w:cstheme="minorHAnsi"/>
                <w:i/>
                <w:sz w:val="22"/>
                <w:szCs w:val="22"/>
              </w:rPr>
              <w:t xml:space="preserve">also </w:t>
            </w:r>
            <w:r>
              <w:rPr>
                <w:rFonts w:asciiTheme="minorHAnsi" w:hAnsiTheme="minorHAnsi" w:cstheme="minorHAnsi"/>
                <w:i/>
                <w:sz w:val="22"/>
                <w:szCs w:val="22"/>
              </w:rPr>
              <w:t>FHY 2020</w:t>
            </w:r>
            <w:r w:rsidRPr="009A25F5">
              <w:rPr>
                <w:rFonts w:asciiTheme="minorHAnsi" w:hAnsiTheme="minorHAnsi" w:cstheme="minorHAnsi"/>
                <w:i/>
                <w:sz w:val="22"/>
                <w:szCs w:val="22"/>
              </w:rPr>
              <w:t xml:space="preserve"> timeline below)</w:t>
            </w:r>
          </w:p>
          <w:p w14:paraId="13F90DF4" w14:textId="77777777" w:rsidR="005C5793" w:rsidRPr="008A1C68" w:rsidRDefault="005C5793" w:rsidP="005C5793">
            <w:pPr>
              <w:ind w:left="72"/>
              <w:rPr>
                <w:rFonts w:asciiTheme="minorHAnsi" w:hAnsiTheme="minorHAnsi" w:cstheme="minorHAnsi"/>
                <w:i/>
                <w:sz w:val="22"/>
                <w:highlight w:val="yellow"/>
              </w:rPr>
            </w:pPr>
          </w:p>
          <w:p w14:paraId="5498FFAA" w14:textId="323C63DF" w:rsidR="005C5793" w:rsidRPr="008A1C68" w:rsidRDefault="005C5793" w:rsidP="005C5793">
            <w:pPr>
              <w:rPr>
                <w:rFonts w:asciiTheme="minorHAnsi" w:hAnsiTheme="minorHAnsi" w:cstheme="minorHAnsi"/>
                <w:sz w:val="22"/>
                <w:highlight w:val="yellow"/>
              </w:rPr>
            </w:pPr>
            <w:r w:rsidRPr="00A75D5D">
              <w:rPr>
                <w:rFonts w:asciiTheme="minorHAnsi" w:hAnsiTheme="minorHAnsi" w:cstheme="minorHAnsi"/>
                <w:sz w:val="22"/>
              </w:rPr>
              <w:t xml:space="preserve">On January 27, 2020, Part A jurisdictions received partial FY2020 grant award notices. FY 2020 initial provider contract amount totals for each of the service areas were 100% of the allocations (with a core medical services expenditure waiver) approved by the MN Council for HIV/AIDS Care and Prevention on August 13, 2019. These initial contracts were executed to ensure that funds were available for services by the start of the fiscal year pending final award notices for FY2020. </w:t>
            </w:r>
            <w:r w:rsidRPr="00F642B3">
              <w:rPr>
                <w:rFonts w:asciiTheme="minorHAnsi" w:hAnsiTheme="minorHAnsi" w:cstheme="minorHAnsi"/>
                <w:sz w:val="22"/>
              </w:rPr>
              <w:t xml:space="preserve">Hennepin County received its final grant award of $5,837,443 on April 4, 2020 that included a </w:t>
            </w:r>
            <w:r>
              <w:rPr>
                <w:rFonts w:asciiTheme="minorHAnsi" w:hAnsiTheme="minorHAnsi" w:cstheme="minorHAnsi"/>
                <w:sz w:val="22"/>
              </w:rPr>
              <w:t xml:space="preserve">$10,093 </w:t>
            </w:r>
            <w:r w:rsidRPr="00F642B3">
              <w:rPr>
                <w:rFonts w:asciiTheme="minorHAnsi" w:hAnsiTheme="minorHAnsi" w:cstheme="minorHAnsi"/>
                <w:sz w:val="22"/>
              </w:rPr>
              <w:t>increase in MAI funds. The council allocated the additional MAI funds to outpatient ambulatory health services</w:t>
            </w:r>
            <w:r>
              <w:rPr>
                <w:rFonts w:asciiTheme="minorHAnsi" w:hAnsiTheme="minorHAnsi" w:cstheme="minorHAnsi"/>
                <w:sz w:val="22"/>
              </w:rPr>
              <w:t xml:space="preserve"> (OAHS)</w:t>
            </w:r>
            <w:r w:rsidRPr="00F642B3">
              <w:rPr>
                <w:rFonts w:asciiTheme="minorHAnsi" w:hAnsiTheme="minorHAnsi" w:cstheme="minorHAnsi"/>
                <w:sz w:val="22"/>
              </w:rPr>
              <w:t xml:space="preserve"> at their June 9, 2020 meeting</w:t>
            </w:r>
            <w:r>
              <w:rPr>
                <w:rFonts w:asciiTheme="minorHAnsi" w:hAnsiTheme="minorHAnsi" w:cstheme="minorHAnsi"/>
                <w:sz w:val="22"/>
              </w:rPr>
              <w:t>,</w:t>
            </w:r>
            <w:r w:rsidRPr="00F642B3">
              <w:rPr>
                <w:rFonts w:asciiTheme="minorHAnsi" w:hAnsiTheme="minorHAnsi" w:cstheme="minorHAnsi"/>
                <w:sz w:val="22"/>
              </w:rPr>
              <w:t xml:space="preserve"> and the Part A recipient subsequently increase</w:t>
            </w:r>
            <w:r>
              <w:rPr>
                <w:rFonts w:asciiTheme="minorHAnsi" w:hAnsiTheme="minorHAnsi" w:cstheme="minorHAnsi"/>
                <w:sz w:val="22"/>
              </w:rPr>
              <w:t>d</w:t>
            </w:r>
            <w:r w:rsidRPr="00F642B3">
              <w:rPr>
                <w:rFonts w:asciiTheme="minorHAnsi" w:hAnsiTheme="minorHAnsi" w:cstheme="minorHAnsi"/>
                <w:sz w:val="22"/>
              </w:rPr>
              <w:t xml:space="preserve"> </w:t>
            </w:r>
            <w:proofErr w:type="gramStart"/>
            <w:r w:rsidRPr="00F642B3">
              <w:rPr>
                <w:rFonts w:asciiTheme="minorHAnsi" w:hAnsiTheme="minorHAnsi" w:cstheme="minorHAnsi"/>
                <w:sz w:val="22"/>
              </w:rPr>
              <w:t>a</w:t>
            </w:r>
            <w:proofErr w:type="gramEnd"/>
            <w:r>
              <w:rPr>
                <w:rFonts w:asciiTheme="minorHAnsi" w:hAnsiTheme="minorHAnsi" w:cstheme="minorHAnsi"/>
                <w:sz w:val="22"/>
              </w:rPr>
              <w:t xml:space="preserve"> OAHS</w:t>
            </w:r>
            <w:r w:rsidRPr="00F642B3">
              <w:rPr>
                <w:rFonts w:asciiTheme="minorHAnsi" w:hAnsiTheme="minorHAnsi" w:cstheme="minorHAnsi"/>
                <w:sz w:val="22"/>
              </w:rPr>
              <w:t xml:space="preserve"> contract budget accordingly. Subsequent changes to contract program budget amounts through ministerial adjustments corresponded to the council’s carryover plan approved by HRSA/HAB on September 17, 2020, and the reallocation plan approved by the council on November 11, 2020 based on mid-year Part A expenditures.</w:t>
            </w:r>
            <w:r w:rsidRPr="008A1C68">
              <w:rPr>
                <w:rFonts w:asciiTheme="minorHAnsi" w:hAnsiTheme="minorHAnsi" w:cstheme="minorHAnsi"/>
                <w:sz w:val="22"/>
                <w:highlight w:val="yellow"/>
              </w:rPr>
              <w:t xml:space="preserve"> </w:t>
            </w:r>
          </w:p>
          <w:p w14:paraId="0C94F52D" w14:textId="77777777" w:rsidR="005C5793" w:rsidRPr="008A1C68" w:rsidRDefault="005C5793" w:rsidP="005C5793">
            <w:pPr>
              <w:ind w:left="360"/>
              <w:rPr>
                <w:rFonts w:asciiTheme="minorHAnsi" w:hAnsiTheme="minorHAnsi" w:cstheme="minorHAnsi"/>
                <w:sz w:val="16"/>
                <w:szCs w:val="16"/>
                <w:highlight w:val="yellow"/>
              </w:rPr>
            </w:pPr>
          </w:p>
          <w:p w14:paraId="498E7FB6" w14:textId="448B49FC" w:rsidR="005C5793" w:rsidRPr="008A1C68" w:rsidRDefault="005C5793" w:rsidP="005C5793">
            <w:pPr>
              <w:rPr>
                <w:rFonts w:asciiTheme="minorHAnsi" w:hAnsiTheme="minorHAnsi" w:cstheme="minorHAnsi"/>
                <w:sz w:val="22"/>
                <w:highlight w:val="yellow"/>
              </w:rPr>
            </w:pPr>
            <w:r w:rsidRPr="00FE61B8">
              <w:rPr>
                <w:rFonts w:asciiTheme="minorHAnsi" w:hAnsiTheme="minorHAnsi" w:cstheme="minorHAnsi"/>
                <w:sz w:val="22"/>
              </w:rPr>
              <w:t xml:space="preserve">As of </w:t>
            </w:r>
            <w:r>
              <w:rPr>
                <w:rFonts w:asciiTheme="minorHAnsi" w:hAnsiTheme="minorHAnsi" w:cstheme="minorHAnsi"/>
                <w:sz w:val="22"/>
              </w:rPr>
              <w:t>May 31</w:t>
            </w:r>
            <w:r w:rsidRPr="00FE61B8">
              <w:rPr>
                <w:rFonts w:asciiTheme="minorHAnsi" w:hAnsiTheme="minorHAnsi" w:cstheme="minorHAnsi"/>
                <w:sz w:val="22"/>
              </w:rPr>
              <w:t xml:space="preserve">, 2020, no Part A FY 2020 expenditures exceed the Council’s final allocation (including carryover and reallocation) to each of its service priorities. </w:t>
            </w:r>
            <w:r>
              <w:rPr>
                <w:rFonts w:asciiTheme="minorHAnsi" w:hAnsiTheme="minorHAnsi" w:cstheme="minorHAnsi"/>
                <w:sz w:val="22"/>
              </w:rPr>
              <w:t xml:space="preserve">The Part A FY 2020 final Federal Financial Report will be submitted to HRSA by July 30, 2021. Additional expenditures from outstanding invoices for medical case management and outpatient ambulatory health services are not expected to exceed council allocations for these service categories. </w:t>
            </w:r>
          </w:p>
          <w:p w14:paraId="7AC64414" w14:textId="77777777" w:rsidR="005C5793" w:rsidRPr="008A1C68" w:rsidRDefault="005C5793" w:rsidP="005C5793">
            <w:pPr>
              <w:rPr>
                <w:rFonts w:asciiTheme="minorHAnsi" w:hAnsiTheme="minorHAnsi" w:cstheme="minorHAnsi"/>
                <w:sz w:val="22"/>
                <w:highlight w:val="yellow"/>
              </w:rPr>
            </w:pPr>
          </w:p>
          <w:p w14:paraId="36D9F65D" w14:textId="1D3051EF" w:rsidR="005C5793" w:rsidRPr="008A1C68" w:rsidRDefault="005C5793" w:rsidP="005C5793">
            <w:pPr>
              <w:rPr>
                <w:rFonts w:asciiTheme="minorHAnsi" w:hAnsiTheme="minorHAnsi" w:cstheme="minorHAnsi"/>
                <w:sz w:val="22"/>
                <w:szCs w:val="22"/>
                <w:highlight w:val="yellow"/>
              </w:rPr>
            </w:pPr>
            <w:r w:rsidRPr="00FE61B8">
              <w:rPr>
                <w:rFonts w:asciiTheme="minorHAnsi" w:hAnsiTheme="minorHAnsi" w:cstheme="minorHAnsi"/>
                <w:sz w:val="22"/>
              </w:rPr>
              <w:t>Based on FY 2020 expenditures through May 31, 2020, overall</w:t>
            </w:r>
            <w:r>
              <w:rPr>
                <w:rFonts w:asciiTheme="minorHAnsi" w:hAnsiTheme="minorHAnsi" w:cstheme="minorHAnsi"/>
                <w:sz w:val="22"/>
              </w:rPr>
              <w:t>,</w:t>
            </w:r>
            <w:r w:rsidRPr="00FE61B8">
              <w:rPr>
                <w:rFonts w:asciiTheme="minorHAnsi" w:hAnsiTheme="minorHAnsi" w:cstheme="minorHAnsi"/>
                <w:sz w:val="22"/>
              </w:rPr>
              <w:t xml:space="preserve"> 99% of Part A funds (including carryover) are expected to be spent, with</w:t>
            </w:r>
            <w:r>
              <w:rPr>
                <w:rFonts w:asciiTheme="minorHAnsi" w:hAnsiTheme="minorHAnsi" w:cstheme="minorHAnsi"/>
                <w:sz w:val="22"/>
              </w:rPr>
              <w:t xml:space="preserve"> 9</w:t>
            </w:r>
            <w:r w:rsidRPr="00FE61B8">
              <w:rPr>
                <w:rFonts w:asciiTheme="minorHAnsi" w:hAnsiTheme="minorHAnsi" w:cstheme="minorHAnsi"/>
                <w:sz w:val="22"/>
              </w:rPr>
              <w:t xml:space="preserve"> of the 1</w:t>
            </w:r>
            <w:r>
              <w:rPr>
                <w:rFonts w:asciiTheme="minorHAnsi" w:hAnsiTheme="minorHAnsi" w:cstheme="minorHAnsi"/>
                <w:sz w:val="22"/>
              </w:rPr>
              <w:t>3</w:t>
            </w:r>
            <w:r w:rsidRPr="00FE61B8">
              <w:rPr>
                <w:rFonts w:asciiTheme="minorHAnsi" w:hAnsiTheme="minorHAnsi" w:cstheme="minorHAnsi"/>
                <w:sz w:val="22"/>
              </w:rPr>
              <w:t xml:space="preserve"> Part A funded service area allocations &gt;95% spent.  </w:t>
            </w:r>
            <w:r>
              <w:rPr>
                <w:rFonts w:asciiTheme="minorHAnsi" w:hAnsiTheme="minorHAnsi" w:cstheme="minorHAnsi"/>
                <w:sz w:val="22"/>
              </w:rPr>
              <w:t>99% of support service, and 98% of core medical service allocations were spent (pending outstanding invoices for outpatient ambulatory health services and medical case management).</w:t>
            </w:r>
          </w:p>
        </w:tc>
        <w:tc>
          <w:tcPr>
            <w:tcW w:w="435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171"/>
              <w:gridCol w:w="1171"/>
              <w:gridCol w:w="993"/>
            </w:tblGrid>
            <w:tr w:rsidR="005C5793" w14:paraId="11B7254C" w14:textId="77777777" w:rsidTr="00116A22">
              <w:tc>
                <w:tcPr>
                  <w:tcW w:w="953" w:type="dxa"/>
                  <w:tcBorders>
                    <w:top w:val="single" w:sz="4" w:space="0" w:color="auto"/>
                    <w:bottom w:val="single" w:sz="4" w:space="0" w:color="auto"/>
                  </w:tcBorders>
                </w:tcPr>
                <w:p w14:paraId="62CD2334"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lastRenderedPageBreak/>
                    <w:t>Strongly Agree</w:t>
                  </w:r>
                </w:p>
              </w:tc>
              <w:tc>
                <w:tcPr>
                  <w:tcW w:w="1171" w:type="dxa"/>
                  <w:tcBorders>
                    <w:top w:val="single" w:sz="4" w:space="0" w:color="auto"/>
                    <w:bottom w:val="single" w:sz="4" w:space="0" w:color="auto"/>
                  </w:tcBorders>
                </w:tcPr>
                <w:p w14:paraId="72CC5E6D"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Somewhat Agree</w:t>
                  </w:r>
                </w:p>
              </w:tc>
              <w:tc>
                <w:tcPr>
                  <w:tcW w:w="1171" w:type="dxa"/>
                  <w:tcBorders>
                    <w:top w:val="single" w:sz="4" w:space="0" w:color="auto"/>
                    <w:bottom w:val="single" w:sz="4" w:space="0" w:color="auto"/>
                  </w:tcBorders>
                </w:tcPr>
                <w:p w14:paraId="254F61F4"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Somewhat Disagree</w:t>
                  </w:r>
                </w:p>
              </w:tc>
              <w:tc>
                <w:tcPr>
                  <w:tcW w:w="993" w:type="dxa"/>
                  <w:tcBorders>
                    <w:top w:val="single" w:sz="4" w:space="0" w:color="auto"/>
                    <w:bottom w:val="single" w:sz="4" w:space="0" w:color="auto"/>
                  </w:tcBorders>
                </w:tcPr>
                <w:p w14:paraId="716D85E9" w14:textId="77777777" w:rsidR="005C5793" w:rsidRDefault="005C579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Strongly Disagree</w:t>
                  </w:r>
                </w:p>
              </w:tc>
            </w:tr>
            <w:tr w:rsidR="005C5793" w14:paraId="0774BCCD" w14:textId="77777777" w:rsidTr="00116A22">
              <w:tc>
                <w:tcPr>
                  <w:tcW w:w="953" w:type="dxa"/>
                  <w:tcBorders>
                    <w:top w:val="single" w:sz="4" w:space="0" w:color="auto"/>
                    <w:bottom w:val="single" w:sz="4" w:space="0" w:color="auto"/>
                  </w:tcBorders>
                </w:tcPr>
                <w:p w14:paraId="579523CF" w14:textId="77777777" w:rsidR="005C5793" w:rsidRDefault="0080598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17</w:t>
                  </w:r>
                </w:p>
                <w:p w14:paraId="3A1E8C95" w14:textId="342D9D40" w:rsidR="00493DCA" w:rsidRDefault="00493DCA"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(81%)</w:t>
                  </w:r>
                </w:p>
              </w:tc>
              <w:tc>
                <w:tcPr>
                  <w:tcW w:w="1171" w:type="dxa"/>
                  <w:tcBorders>
                    <w:top w:val="single" w:sz="4" w:space="0" w:color="auto"/>
                    <w:bottom w:val="single" w:sz="4" w:space="0" w:color="auto"/>
                  </w:tcBorders>
                </w:tcPr>
                <w:p w14:paraId="0E88981A" w14:textId="77777777" w:rsidR="005C5793" w:rsidRDefault="0080598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4</w:t>
                  </w:r>
                </w:p>
                <w:p w14:paraId="4103FDE8" w14:textId="4BBEA205" w:rsidR="00493DCA" w:rsidRDefault="00493DCA"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(19%)</w:t>
                  </w:r>
                </w:p>
              </w:tc>
              <w:tc>
                <w:tcPr>
                  <w:tcW w:w="1171" w:type="dxa"/>
                  <w:tcBorders>
                    <w:top w:val="single" w:sz="4" w:space="0" w:color="auto"/>
                    <w:bottom w:val="single" w:sz="4" w:space="0" w:color="auto"/>
                  </w:tcBorders>
                </w:tcPr>
                <w:p w14:paraId="51307596" w14:textId="6A8AC10C" w:rsidR="005C5793" w:rsidRDefault="0080598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0</w:t>
                  </w:r>
                </w:p>
              </w:tc>
              <w:tc>
                <w:tcPr>
                  <w:tcW w:w="993" w:type="dxa"/>
                  <w:tcBorders>
                    <w:top w:val="single" w:sz="4" w:space="0" w:color="auto"/>
                    <w:bottom w:val="single" w:sz="4" w:space="0" w:color="auto"/>
                  </w:tcBorders>
                </w:tcPr>
                <w:p w14:paraId="4B1BE032" w14:textId="681CC73E" w:rsidR="005C5793" w:rsidRDefault="00805983" w:rsidP="00A635B6">
                  <w:pPr>
                    <w:framePr w:hSpace="180" w:wrap="around" w:vAnchor="text" w:hAnchor="margin" w:xAlign="center" w:y="153"/>
                    <w:jc w:val="center"/>
                    <w:rPr>
                      <w:rFonts w:asciiTheme="minorHAnsi" w:hAnsiTheme="minorHAnsi" w:cstheme="minorHAnsi"/>
                      <w:sz w:val="22"/>
                      <w:szCs w:val="22"/>
                    </w:rPr>
                  </w:pPr>
                  <w:r>
                    <w:rPr>
                      <w:rFonts w:asciiTheme="minorHAnsi" w:hAnsiTheme="minorHAnsi" w:cstheme="minorHAnsi"/>
                      <w:sz w:val="22"/>
                      <w:szCs w:val="22"/>
                    </w:rPr>
                    <w:t>0</w:t>
                  </w:r>
                </w:p>
              </w:tc>
            </w:tr>
          </w:tbl>
          <w:p w14:paraId="247BC7C3" w14:textId="77777777" w:rsidR="005C5793" w:rsidRPr="00E47F19" w:rsidRDefault="005C5793" w:rsidP="005C5793">
            <w:pPr>
              <w:rPr>
                <w:rFonts w:asciiTheme="minorHAnsi" w:hAnsiTheme="minorHAnsi" w:cstheme="minorHAnsi"/>
                <w:sz w:val="22"/>
                <w:szCs w:val="22"/>
              </w:rPr>
            </w:pPr>
          </w:p>
        </w:tc>
        <w:tc>
          <w:tcPr>
            <w:tcW w:w="1790" w:type="dxa"/>
          </w:tcPr>
          <w:p w14:paraId="3BAB3BA9" w14:textId="2B50E2EE" w:rsidR="005C5793" w:rsidRPr="00D40A04" w:rsidRDefault="00805983" w:rsidP="005C5793">
            <w:pPr>
              <w:rPr>
                <w:rFonts w:asciiTheme="minorHAnsi" w:hAnsiTheme="minorHAnsi" w:cstheme="minorHAnsi"/>
                <w:sz w:val="22"/>
                <w:szCs w:val="22"/>
              </w:rPr>
            </w:pPr>
            <w:r>
              <w:rPr>
                <w:rFonts w:asciiTheme="minorHAnsi" w:hAnsiTheme="minorHAnsi" w:cstheme="minorHAnsi"/>
                <w:sz w:val="22"/>
                <w:szCs w:val="22"/>
              </w:rPr>
              <w:t xml:space="preserve">Accurate data is provided. </w:t>
            </w:r>
          </w:p>
        </w:tc>
      </w:tr>
    </w:tbl>
    <w:p w14:paraId="6E6F15AA" w14:textId="77777777" w:rsidR="00897C0A" w:rsidRDefault="00897C0A" w:rsidP="008A1C68">
      <w:pPr>
        <w:rPr>
          <w:rFonts w:asciiTheme="minorHAnsi" w:hAnsiTheme="minorHAnsi" w:cstheme="minorHAnsi"/>
          <w:sz w:val="22"/>
          <w:szCs w:val="22"/>
          <w:u w:val="single"/>
        </w:rPr>
      </w:pPr>
    </w:p>
    <w:p w14:paraId="11F46874" w14:textId="5563BDA4" w:rsidR="008A1C68" w:rsidRPr="00897C0A" w:rsidRDefault="008A1C68" w:rsidP="008A1C68">
      <w:pPr>
        <w:rPr>
          <w:rFonts w:asciiTheme="minorHAnsi" w:hAnsiTheme="minorHAnsi" w:cstheme="minorHAnsi"/>
          <w:b/>
          <w:bCs/>
          <w:sz w:val="22"/>
          <w:szCs w:val="22"/>
        </w:rPr>
      </w:pPr>
      <w:r w:rsidRPr="00897C0A">
        <w:rPr>
          <w:rFonts w:asciiTheme="minorHAnsi" w:hAnsiTheme="minorHAnsi" w:cstheme="minorHAnsi"/>
          <w:b/>
          <w:bCs/>
          <w:sz w:val="22"/>
          <w:szCs w:val="22"/>
          <w:u w:val="single"/>
        </w:rPr>
        <w:lastRenderedPageBreak/>
        <w:t>FY 2020 Part A Timeline</w:t>
      </w:r>
    </w:p>
    <w:p w14:paraId="6857DAD8" w14:textId="4CE063F3" w:rsidR="008A1C68" w:rsidRPr="002122AA" w:rsidRDefault="008A1C68" w:rsidP="002122AA">
      <w:pPr>
        <w:rPr>
          <w:rFonts w:asciiTheme="minorHAnsi" w:hAnsiTheme="minorHAnsi" w:cstheme="minorHAnsi"/>
          <w:sz w:val="22"/>
          <w:szCs w:val="22"/>
        </w:rPr>
      </w:pPr>
      <w:r w:rsidRPr="002122AA">
        <w:rPr>
          <w:rFonts w:asciiTheme="minorHAnsi" w:hAnsiTheme="minorHAnsi" w:cstheme="minorHAnsi"/>
          <w:sz w:val="22"/>
          <w:szCs w:val="22"/>
        </w:rPr>
        <w:t>FY</w:t>
      </w:r>
      <w:r w:rsidR="001D784E" w:rsidRPr="002122AA">
        <w:rPr>
          <w:rFonts w:asciiTheme="minorHAnsi" w:hAnsiTheme="minorHAnsi" w:cstheme="minorHAnsi"/>
          <w:sz w:val="22"/>
          <w:szCs w:val="22"/>
        </w:rPr>
        <w:t xml:space="preserve"> 2020</w:t>
      </w:r>
      <w:r w:rsidRPr="002122AA">
        <w:rPr>
          <w:rFonts w:asciiTheme="minorHAnsi" w:hAnsiTheme="minorHAnsi" w:cstheme="minorHAnsi"/>
          <w:sz w:val="22"/>
          <w:szCs w:val="22"/>
        </w:rPr>
        <w:t xml:space="preserve"> grant application allocations approved by council – 8/1</w:t>
      </w:r>
      <w:r w:rsidR="001D784E" w:rsidRPr="002122AA">
        <w:rPr>
          <w:rFonts w:asciiTheme="minorHAnsi" w:hAnsiTheme="minorHAnsi" w:cstheme="minorHAnsi"/>
          <w:sz w:val="22"/>
          <w:szCs w:val="22"/>
        </w:rPr>
        <w:t>3</w:t>
      </w:r>
      <w:r w:rsidRPr="002122AA">
        <w:rPr>
          <w:rFonts w:asciiTheme="minorHAnsi" w:hAnsiTheme="minorHAnsi" w:cstheme="minorHAnsi"/>
          <w:sz w:val="22"/>
          <w:szCs w:val="22"/>
        </w:rPr>
        <w:t>/201</w:t>
      </w:r>
      <w:r w:rsidR="001D784E" w:rsidRPr="002122AA">
        <w:rPr>
          <w:rFonts w:asciiTheme="minorHAnsi" w:hAnsiTheme="minorHAnsi" w:cstheme="minorHAnsi"/>
          <w:sz w:val="22"/>
          <w:szCs w:val="22"/>
        </w:rPr>
        <w:t>9</w:t>
      </w:r>
    </w:p>
    <w:p w14:paraId="0D73785C" w14:textId="77777777" w:rsidR="008A1C68" w:rsidRPr="001D784E" w:rsidRDefault="008A1C68" w:rsidP="002120AF">
      <w:pPr>
        <w:pStyle w:val="ListParagraph"/>
        <w:ind w:left="180"/>
        <w:rPr>
          <w:rFonts w:asciiTheme="minorHAnsi" w:hAnsiTheme="minorHAnsi" w:cstheme="minorHAnsi"/>
          <w:sz w:val="22"/>
          <w:szCs w:val="22"/>
        </w:rPr>
      </w:pPr>
      <w:r w:rsidRPr="001D784E">
        <w:rPr>
          <w:rFonts w:asciiTheme="minorHAnsi" w:hAnsiTheme="minorHAnsi" w:cstheme="minorHAnsi"/>
          <w:sz w:val="22"/>
          <w:szCs w:val="22"/>
        </w:rPr>
        <w:t>↓</w:t>
      </w:r>
    </w:p>
    <w:p w14:paraId="21DD2229" w14:textId="642FD80A" w:rsidR="008A1C68" w:rsidRPr="002122AA" w:rsidRDefault="001D784E" w:rsidP="002122AA">
      <w:pPr>
        <w:rPr>
          <w:rFonts w:asciiTheme="minorHAnsi" w:hAnsiTheme="minorHAnsi" w:cstheme="minorHAnsi"/>
          <w:sz w:val="22"/>
          <w:szCs w:val="22"/>
        </w:rPr>
      </w:pPr>
      <w:r w:rsidRPr="002122AA">
        <w:rPr>
          <w:rFonts w:asciiTheme="minorHAnsi" w:hAnsiTheme="minorHAnsi" w:cstheme="minorHAnsi"/>
          <w:sz w:val="22"/>
          <w:szCs w:val="22"/>
        </w:rPr>
        <w:t>FY 2020</w:t>
      </w:r>
      <w:r w:rsidR="008A1C68" w:rsidRPr="002122AA">
        <w:rPr>
          <w:rFonts w:asciiTheme="minorHAnsi" w:hAnsiTheme="minorHAnsi" w:cstheme="minorHAnsi"/>
          <w:sz w:val="22"/>
          <w:szCs w:val="22"/>
        </w:rPr>
        <w:t xml:space="preserve"> grant application submitted to HRSA/HAB – 9/</w:t>
      </w:r>
      <w:r w:rsidRPr="002122AA">
        <w:rPr>
          <w:rFonts w:asciiTheme="minorHAnsi" w:hAnsiTheme="minorHAnsi" w:cstheme="minorHAnsi"/>
          <w:sz w:val="22"/>
          <w:szCs w:val="22"/>
        </w:rPr>
        <w:t>26</w:t>
      </w:r>
      <w:r w:rsidR="008A1C68" w:rsidRPr="002122AA">
        <w:rPr>
          <w:rFonts w:asciiTheme="minorHAnsi" w:hAnsiTheme="minorHAnsi" w:cstheme="minorHAnsi"/>
          <w:sz w:val="22"/>
          <w:szCs w:val="22"/>
        </w:rPr>
        <w:t>/201</w:t>
      </w:r>
      <w:r w:rsidRPr="002122AA">
        <w:rPr>
          <w:rFonts w:asciiTheme="minorHAnsi" w:hAnsiTheme="minorHAnsi" w:cstheme="minorHAnsi"/>
          <w:sz w:val="22"/>
          <w:szCs w:val="22"/>
        </w:rPr>
        <w:t>9</w:t>
      </w:r>
    </w:p>
    <w:p w14:paraId="3B745656" w14:textId="77777777" w:rsidR="008A1C68" w:rsidRPr="001D784E" w:rsidRDefault="008A1C68" w:rsidP="002120AF">
      <w:pPr>
        <w:pStyle w:val="ListParagraph"/>
        <w:ind w:left="180"/>
        <w:rPr>
          <w:rFonts w:asciiTheme="minorHAnsi" w:hAnsiTheme="minorHAnsi" w:cstheme="minorHAnsi"/>
          <w:sz w:val="22"/>
          <w:szCs w:val="22"/>
        </w:rPr>
      </w:pPr>
      <w:r w:rsidRPr="001D784E">
        <w:rPr>
          <w:rFonts w:asciiTheme="minorHAnsi" w:hAnsiTheme="minorHAnsi" w:cstheme="minorHAnsi"/>
          <w:sz w:val="22"/>
          <w:szCs w:val="22"/>
        </w:rPr>
        <w:t>↓</w:t>
      </w:r>
    </w:p>
    <w:p w14:paraId="7920FA1B" w14:textId="29960651" w:rsidR="008A1C68" w:rsidRPr="002122AA" w:rsidRDefault="001D784E" w:rsidP="002122AA">
      <w:pPr>
        <w:rPr>
          <w:rFonts w:asciiTheme="minorHAnsi" w:hAnsiTheme="minorHAnsi" w:cstheme="minorHAnsi"/>
          <w:sz w:val="22"/>
          <w:szCs w:val="22"/>
        </w:rPr>
      </w:pPr>
      <w:r w:rsidRPr="002122AA">
        <w:rPr>
          <w:rFonts w:asciiTheme="minorHAnsi" w:hAnsiTheme="minorHAnsi" w:cstheme="minorHAnsi"/>
          <w:sz w:val="22"/>
          <w:szCs w:val="22"/>
        </w:rPr>
        <w:t>FY 2020 partial</w:t>
      </w:r>
      <w:r w:rsidR="008A1C68" w:rsidRPr="002122AA">
        <w:rPr>
          <w:rFonts w:asciiTheme="minorHAnsi" w:hAnsiTheme="minorHAnsi" w:cstheme="minorHAnsi"/>
          <w:sz w:val="22"/>
          <w:szCs w:val="22"/>
        </w:rPr>
        <w:t xml:space="preserve"> grant award issued by HRSA/HAB – 1/</w:t>
      </w:r>
      <w:r w:rsidRPr="002122AA">
        <w:rPr>
          <w:rFonts w:asciiTheme="minorHAnsi" w:hAnsiTheme="minorHAnsi" w:cstheme="minorHAnsi"/>
          <w:sz w:val="22"/>
          <w:szCs w:val="22"/>
        </w:rPr>
        <w:t>27</w:t>
      </w:r>
      <w:r w:rsidR="008A1C68" w:rsidRPr="002122AA">
        <w:rPr>
          <w:rFonts w:asciiTheme="minorHAnsi" w:hAnsiTheme="minorHAnsi" w:cstheme="minorHAnsi"/>
          <w:sz w:val="22"/>
          <w:szCs w:val="22"/>
        </w:rPr>
        <w:t>/20</w:t>
      </w:r>
      <w:r w:rsidRPr="002122AA">
        <w:rPr>
          <w:rFonts w:asciiTheme="minorHAnsi" w:hAnsiTheme="minorHAnsi" w:cstheme="minorHAnsi"/>
          <w:sz w:val="22"/>
          <w:szCs w:val="22"/>
        </w:rPr>
        <w:t>20</w:t>
      </w:r>
    </w:p>
    <w:p w14:paraId="0127C7FC" w14:textId="77777777" w:rsidR="008A1C68" w:rsidRPr="001D784E" w:rsidRDefault="008A1C68" w:rsidP="002120AF">
      <w:pPr>
        <w:ind w:left="180"/>
        <w:rPr>
          <w:rFonts w:asciiTheme="minorHAnsi" w:hAnsiTheme="minorHAnsi" w:cstheme="minorHAnsi"/>
          <w:sz w:val="22"/>
          <w:szCs w:val="22"/>
        </w:rPr>
      </w:pPr>
      <w:r w:rsidRPr="001D784E">
        <w:rPr>
          <w:rFonts w:asciiTheme="minorHAnsi" w:hAnsiTheme="minorHAnsi" w:cstheme="minorHAnsi"/>
          <w:sz w:val="22"/>
          <w:szCs w:val="22"/>
        </w:rPr>
        <w:t>↓</w:t>
      </w:r>
    </w:p>
    <w:p w14:paraId="6E2FD0DB" w14:textId="4DE33EE0" w:rsidR="008A1C68" w:rsidRPr="002122AA" w:rsidRDefault="008A1C68" w:rsidP="002122AA">
      <w:pPr>
        <w:rPr>
          <w:rFonts w:asciiTheme="minorHAnsi" w:hAnsiTheme="minorHAnsi" w:cstheme="minorHAnsi"/>
          <w:sz w:val="22"/>
          <w:szCs w:val="22"/>
        </w:rPr>
      </w:pPr>
      <w:r w:rsidRPr="002122AA">
        <w:rPr>
          <w:rFonts w:asciiTheme="minorHAnsi" w:hAnsiTheme="minorHAnsi" w:cstheme="minorHAnsi"/>
          <w:sz w:val="22"/>
          <w:szCs w:val="22"/>
        </w:rPr>
        <w:t xml:space="preserve">Request for waiver of core medical services expenditure requirement for </w:t>
      </w:r>
      <w:r w:rsidR="001D784E" w:rsidRPr="002122AA">
        <w:rPr>
          <w:rFonts w:asciiTheme="minorHAnsi" w:hAnsiTheme="minorHAnsi" w:cstheme="minorHAnsi"/>
          <w:sz w:val="22"/>
          <w:szCs w:val="22"/>
        </w:rPr>
        <w:t>FY 2020</w:t>
      </w:r>
      <w:r w:rsidRPr="002122AA">
        <w:rPr>
          <w:rFonts w:asciiTheme="minorHAnsi" w:hAnsiTheme="minorHAnsi" w:cstheme="minorHAnsi"/>
          <w:sz w:val="22"/>
          <w:szCs w:val="22"/>
        </w:rPr>
        <w:t xml:space="preserve"> submitted to HRSA/HAB – 2/1</w:t>
      </w:r>
      <w:r w:rsidR="001D784E" w:rsidRPr="002122AA">
        <w:rPr>
          <w:rFonts w:asciiTheme="minorHAnsi" w:hAnsiTheme="minorHAnsi" w:cstheme="minorHAnsi"/>
          <w:sz w:val="22"/>
          <w:szCs w:val="22"/>
        </w:rPr>
        <w:t>5</w:t>
      </w:r>
      <w:r w:rsidRPr="002122AA">
        <w:rPr>
          <w:rFonts w:asciiTheme="minorHAnsi" w:hAnsiTheme="minorHAnsi" w:cstheme="minorHAnsi"/>
          <w:sz w:val="22"/>
          <w:szCs w:val="22"/>
        </w:rPr>
        <w:t>/20</w:t>
      </w:r>
      <w:r w:rsidR="001D784E" w:rsidRPr="002122AA">
        <w:rPr>
          <w:rFonts w:asciiTheme="minorHAnsi" w:hAnsiTheme="minorHAnsi" w:cstheme="minorHAnsi"/>
          <w:sz w:val="22"/>
          <w:szCs w:val="22"/>
        </w:rPr>
        <w:t>20</w:t>
      </w:r>
    </w:p>
    <w:p w14:paraId="3B6C583F" w14:textId="77777777" w:rsidR="008A1C68" w:rsidRPr="006E029D" w:rsidRDefault="008A1C68" w:rsidP="002120AF">
      <w:pPr>
        <w:ind w:left="180"/>
        <w:rPr>
          <w:rFonts w:asciiTheme="minorHAnsi" w:hAnsiTheme="minorHAnsi" w:cstheme="minorHAnsi"/>
          <w:sz w:val="22"/>
          <w:szCs w:val="22"/>
        </w:rPr>
      </w:pPr>
      <w:r w:rsidRPr="006E029D">
        <w:rPr>
          <w:rFonts w:asciiTheme="minorHAnsi" w:hAnsiTheme="minorHAnsi" w:cstheme="minorHAnsi"/>
          <w:sz w:val="22"/>
          <w:szCs w:val="22"/>
        </w:rPr>
        <w:t>↓</w:t>
      </w:r>
    </w:p>
    <w:p w14:paraId="2124ADBB" w14:textId="1976682E" w:rsidR="002120AF" w:rsidRPr="002122AA" w:rsidRDefault="002120AF" w:rsidP="002120AF">
      <w:pPr>
        <w:rPr>
          <w:rFonts w:asciiTheme="minorHAnsi" w:hAnsiTheme="minorHAnsi" w:cstheme="minorHAnsi"/>
          <w:sz w:val="22"/>
          <w:szCs w:val="22"/>
        </w:rPr>
      </w:pPr>
      <w:r w:rsidRPr="002122AA">
        <w:rPr>
          <w:rFonts w:asciiTheme="minorHAnsi" w:hAnsiTheme="minorHAnsi" w:cstheme="minorHAnsi"/>
          <w:sz w:val="22"/>
          <w:szCs w:val="22"/>
        </w:rPr>
        <w:t xml:space="preserve">FY 2020 </w:t>
      </w:r>
      <w:r>
        <w:rPr>
          <w:rFonts w:asciiTheme="minorHAnsi" w:hAnsiTheme="minorHAnsi" w:cstheme="minorHAnsi"/>
          <w:sz w:val="22"/>
          <w:szCs w:val="22"/>
        </w:rPr>
        <w:t>full</w:t>
      </w:r>
      <w:r w:rsidRPr="002122AA">
        <w:rPr>
          <w:rFonts w:asciiTheme="minorHAnsi" w:hAnsiTheme="minorHAnsi" w:cstheme="minorHAnsi"/>
          <w:sz w:val="22"/>
          <w:szCs w:val="22"/>
        </w:rPr>
        <w:t xml:space="preserve"> grant award issued by HRSA/HAB – </w:t>
      </w:r>
      <w:r>
        <w:rPr>
          <w:rFonts w:asciiTheme="minorHAnsi" w:hAnsiTheme="minorHAnsi" w:cstheme="minorHAnsi"/>
          <w:sz w:val="22"/>
          <w:szCs w:val="22"/>
        </w:rPr>
        <w:t>4</w:t>
      </w:r>
      <w:r w:rsidRPr="002122AA">
        <w:rPr>
          <w:rFonts w:asciiTheme="minorHAnsi" w:hAnsiTheme="minorHAnsi" w:cstheme="minorHAnsi"/>
          <w:sz w:val="22"/>
          <w:szCs w:val="22"/>
        </w:rPr>
        <w:t>/2/2020</w:t>
      </w:r>
    </w:p>
    <w:p w14:paraId="5D3983D0" w14:textId="77777777" w:rsidR="002120AF" w:rsidRPr="006E029D" w:rsidRDefault="002120AF" w:rsidP="002120AF">
      <w:pPr>
        <w:pStyle w:val="ListParagraph"/>
        <w:ind w:left="180"/>
        <w:rPr>
          <w:rFonts w:asciiTheme="minorHAnsi" w:hAnsiTheme="minorHAnsi" w:cstheme="minorHAnsi"/>
          <w:sz w:val="22"/>
          <w:szCs w:val="22"/>
        </w:rPr>
      </w:pPr>
      <w:r w:rsidRPr="006E029D">
        <w:rPr>
          <w:rFonts w:asciiTheme="minorHAnsi" w:hAnsiTheme="minorHAnsi" w:cstheme="minorHAnsi"/>
          <w:sz w:val="22"/>
          <w:szCs w:val="22"/>
        </w:rPr>
        <w:t>↓</w:t>
      </w:r>
    </w:p>
    <w:p w14:paraId="29A83239" w14:textId="60AE2D78" w:rsidR="002122AA" w:rsidRPr="006E029D" w:rsidRDefault="002122AA" w:rsidP="002122AA">
      <w:pPr>
        <w:rPr>
          <w:rFonts w:asciiTheme="minorHAnsi" w:hAnsiTheme="minorHAnsi" w:cstheme="minorHAnsi"/>
          <w:sz w:val="22"/>
          <w:szCs w:val="22"/>
        </w:rPr>
      </w:pPr>
      <w:r w:rsidRPr="006E029D">
        <w:rPr>
          <w:rFonts w:asciiTheme="minorHAnsi" w:hAnsiTheme="minorHAnsi" w:cstheme="minorHAnsi"/>
          <w:sz w:val="22"/>
          <w:szCs w:val="22"/>
        </w:rPr>
        <w:t>FY 2020 core medical services expenditure waiver granted by HRSA/HAB – 4/2020</w:t>
      </w:r>
    </w:p>
    <w:p w14:paraId="6105D413" w14:textId="77777777" w:rsidR="002122AA" w:rsidRPr="006E029D" w:rsidRDefault="002122AA" w:rsidP="002120AF">
      <w:pPr>
        <w:pStyle w:val="ListParagraph"/>
        <w:ind w:left="180"/>
        <w:rPr>
          <w:rFonts w:asciiTheme="minorHAnsi" w:hAnsiTheme="minorHAnsi" w:cstheme="minorHAnsi"/>
          <w:sz w:val="22"/>
          <w:szCs w:val="22"/>
        </w:rPr>
      </w:pPr>
      <w:r w:rsidRPr="006E029D">
        <w:rPr>
          <w:rFonts w:asciiTheme="minorHAnsi" w:hAnsiTheme="minorHAnsi" w:cstheme="minorHAnsi"/>
          <w:sz w:val="22"/>
          <w:szCs w:val="22"/>
        </w:rPr>
        <w:t>↓</w:t>
      </w:r>
    </w:p>
    <w:p w14:paraId="4682437A" w14:textId="200A7736" w:rsidR="008A1C68" w:rsidRPr="006E029D" w:rsidRDefault="008A1C68" w:rsidP="002122AA">
      <w:pPr>
        <w:rPr>
          <w:rFonts w:asciiTheme="minorHAnsi" w:hAnsiTheme="minorHAnsi" w:cstheme="minorHAnsi"/>
          <w:sz w:val="22"/>
          <w:szCs w:val="22"/>
        </w:rPr>
      </w:pPr>
      <w:r w:rsidRPr="006E029D">
        <w:rPr>
          <w:rFonts w:asciiTheme="minorHAnsi" w:hAnsiTheme="minorHAnsi" w:cstheme="minorHAnsi"/>
          <w:sz w:val="22"/>
          <w:szCs w:val="22"/>
        </w:rPr>
        <w:t>MAI award increase allocated by the council – 0</w:t>
      </w:r>
      <w:r w:rsidR="001D784E" w:rsidRPr="006E029D">
        <w:rPr>
          <w:rFonts w:asciiTheme="minorHAnsi" w:hAnsiTheme="minorHAnsi" w:cstheme="minorHAnsi"/>
          <w:sz w:val="22"/>
          <w:szCs w:val="22"/>
        </w:rPr>
        <w:t>6</w:t>
      </w:r>
      <w:r w:rsidRPr="006E029D">
        <w:rPr>
          <w:rFonts w:asciiTheme="minorHAnsi" w:hAnsiTheme="minorHAnsi" w:cstheme="minorHAnsi"/>
          <w:sz w:val="22"/>
          <w:szCs w:val="22"/>
        </w:rPr>
        <w:t>/</w:t>
      </w:r>
      <w:r w:rsidR="001D784E" w:rsidRPr="006E029D">
        <w:rPr>
          <w:rFonts w:asciiTheme="minorHAnsi" w:hAnsiTheme="minorHAnsi" w:cstheme="minorHAnsi"/>
          <w:sz w:val="22"/>
          <w:szCs w:val="22"/>
        </w:rPr>
        <w:t>8</w:t>
      </w:r>
      <w:r w:rsidRPr="006E029D">
        <w:rPr>
          <w:rFonts w:asciiTheme="minorHAnsi" w:hAnsiTheme="minorHAnsi" w:cstheme="minorHAnsi"/>
          <w:sz w:val="22"/>
          <w:szCs w:val="22"/>
        </w:rPr>
        <w:t>/20</w:t>
      </w:r>
      <w:r w:rsidR="001D784E" w:rsidRPr="006E029D">
        <w:rPr>
          <w:rFonts w:asciiTheme="minorHAnsi" w:hAnsiTheme="minorHAnsi" w:cstheme="minorHAnsi"/>
          <w:sz w:val="22"/>
          <w:szCs w:val="22"/>
        </w:rPr>
        <w:t>20</w:t>
      </w:r>
    </w:p>
    <w:p w14:paraId="5322FB43" w14:textId="77777777" w:rsidR="008A1C68" w:rsidRPr="006E029D" w:rsidRDefault="008A1C68" w:rsidP="002120AF">
      <w:pPr>
        <w:pStyle w:val="ListParagraph"/>
        <w:ind w:left="180"/>
        <w:rPr>
          <w:rFonts w:asciiTheme="minorHAnsi" w:hAnsiTheme="minorHAnsi" w:cstheme="minorHAnsi"/>
          <w:sz w:val="22"/>
          <w:szCs w:val="22"/>
        </w:rPr>
      </w:pPr>
      <w:r w:rsidRPr="006E029D">
        <w:rPr>
          <w:rFonts w:asciiTheme="minorHAnsi" w:hAnsiTheme="minorHAnsi" w:cstheme="minorHAnsi"/>
          <w:sz w:val="22"/>
          <w:szCs w:val="22"/>
        </w:rPr>
        <w:t>↓</w:t>
      </w:r>
    </w:p>
    <w:p w14:paraId="000E083E" w14:textId="02ADCBD5" w:rsidR="008A1C68" w:rsidRPr="006E029D" w:rsidRDefault="008A1C68" w:rsidP="002122AA">
      <w:pPr>
        <w:rPr>
          <w:rFonts w:asciiTheme="minorHAnsi" w:hAnsiTheme="minorHAnsi" w:cstheme="minorHAnsi"/>
          <w:sz w:val="22"/>
          <w:szCs w:val="22"/>
        </w:rPr>
      </w:pPr>
      <w:r w:rsidRPr="006E029D">
        <w:rPr>
          <w:rFonts w:asciiTheme="minorHAnsi" w:hAnsiTheme="minorHAnsi" w:cstheme="minorHAnsi"/>
          <w:sz w:val="22"/>
          <w:szCs w:val="22"/>
        </w:rPr>
        <w:t>Carryover allocations approved by council – 8/</w:t>
      </w:r>
      <w:r w:rsidR="006E029D" w:rsidRPr="006E029D">
        <w:rPr>
          <w:rFonts w:asciiTheme="minorHAnsi" w:hAnsiTheme="minorHAnsi" w:cstheme="minorHAnsi"/>
          <w:sz w:val="22"/>
          <w:szCs w:val="22"/>
        </w:rPr>
        <w:t>24</w:t>
      </w:r>
      <w:r w:rsidRPr="006E029D">
        <w:rPr>
          <w:rFonts w:asciiTheme="minorHAnsi" w:hAnsiTheme="minorHAnsi" w:cstheme="minorHAnsi"/>
          <w:sz w:val="22"/>
          <w:szCs w:val="22"/>
        </w:rPr>
        <w:t>/20</w:t>
      </w:r>
      <w:r w:rsidR="006E029D" w:rsidRPr="006E029D">
        <w:rPr>
          <w:rFonts w:asciiTheme="minorHAnsi" w:hAnsiTheme="minorHAnsi" w:cstheme="minorHAnsi"/>
          <w:sz w:val="22"/>
          <w:szCs w:val="22"/>
        </w:rPr>
        <w:t>20</w:t>
      </w:r>
    </w:p>
    <w:p w14:paraId="355EF044" w14:textId="77777777" w:rsidR="008A1C68" w:rsidRPr="006E029D" w:rsidRDefault="008A1C68" w:rsidP="002120AF">
      <w:pPr>
        <w:pStyle w:val="ListParagraph"/>
        <w:ind w:left="180"/>
        <w:rPr>
          <w:rFonts w:asciiTheme="minorHAnsi" w:hAnsiTheme="minorHAnsi" w:cstheme="minorHAnsi"/>
          <w:sz w:val="22"/>
          <w:szCs w:val="22"/>
        </w:rPr>
      </w:pPr>
      <w:r w:rsidRPr="006E029D">
        <w:rPr>
          <w:rFonts w:asciiTheme="minorHAnsi" w:hAnsiTheme="minorHAnsi" w:cstheme="minorHAnsi"/>
          <w:sz w:val="22"/>
          <w:szCs w:val="22"/>
        </w:rPr>
        <w:t>↓</w:t>
      </w:r>
    </w:p>
    <w:p w14:paraId="16342DF5" w14:textId="742E0D56" w:rsidR="008A1C68" w:rsidRPr="006E029D" w:rsidRDefault="008A1C68" w:rsidP="002122AA">
      <w:pPr>
        <w:rPr>
          <w:rFonts w:asciiTheme="minorHAnsi" w:hAnsiTheme="minorHAnsi" w:cstheme="minorHAnsi"/>
          <w:sz w:val="22"/>
          <w:szCs w:val="22"/>
        </w:rPr>
      </w:pPr>
      <w:r w:rsidRPr="006E029D">
        <w:rPr>
          <w:rFonts w:asciiTheme="minorHAnsi" w:hAnsiTheme="minorHAnsi" w:cstheme="minorHAnsi"/>
          <w:sz w:val="22"/>
          <w:szCs w:val="22"/>
        </w:rPr>
        <w:t>Carryover plan submitted to HRSA/HAB – 8/2</w:t>
      </w:r>
      <w:r w:rsidR="00C310E0">
        <w:rPr>
          <w:rFonts w:asciiTheme="minorHAnsi" w:hAnsiTheme="minorHAnsi" w:cstheme="minorHAnsi"/>
          <w:sz w:val="22"/>
          <w:szCs w:val="22"/>
        </w:rPr>
        <w:t>8</w:t>
      </w:r>
      <w:r w:rsidRPr="006E029D">
        <w:rPr>
          <w:rFonts w:asciiTheme="minorHAnsi" w:hAnsiTheme="minorHAnsi" w:cstheme="minorHAnsi"/>
          <w:sz w:val="22"/>
          <w:szCs w:val="22"/>
        </w:rPr>
        <w:t>/20</w:t>
      </w:r>
      <w:r w:rsidR="006E029D" w:rsidRPr="006E029D">
        <w:rPr>
          <w:rFonts w:asciiTheme="minorHAnsi" w:hAnsiTheme="minorHAnsi" w:cstheme="minorHAnsi"/>
          <w:sz w:val="22"/>
          <w:szCs w:val="22"/>
        </w:rPr>
        <w:t>20</w:t>
      </w:r>
    </w:p>
    <w:p w14:paraId="6AD3DB88" w14:textId="77777777" w:rsidR="008A1C68" w:rsidRPr="006E029D" w:rsidRDefault="008A1C68" w:rsidP="002120AF">
      <w:pPr>
        <w:pStyle w:val="ListParagraph"/>
        <w:ind w:left="180"/>
        <w:rPr>
          <w:rFonts w:asciiTheme="minorHAnsi" w:hAnsiTheme="minorHAnsi" w:cstheme="minorHAnsi"/>
          <w:sz w:val="22"/>
          <w:szCs w:val="22"/>
        </w:rPr>
      </w:pPr>
      <w:r w:rsidRPr="006E029D">
        <w:rPr>
          <w:rFonts w:asciiTheme="minorHAnsi" w:hAnsiTheme="minorHAnsi" w:cstheme="minorHAnsi"/>
          <w:sz w:val="22"/>
          <w:szCs w:val="22"/>
        </w:rPr>
        <w:t>↓</w:t>
      </w:r>
    </w:p>
    <w:p w14:paraId="5C99CDD7" w14:textId="0F597348" w:rsidR="008A1C68" w:rsidRPr="006E029D" w:rsidRDefault="008A1C68" w:rsidP="002122AA">
      <w:pPr>
        <w:rPr>
          <w:rFonts w:asciiTheme="minorHAnsi" w:hAnsiTheme="minorHAnsi" w:cstheme="minorHAnsi"/>
          <w:sz w:val="22"/>
          <w:szCs w:val="22"/>
        </w:rPr>
      </w:pPr>
      <w:r w:rsidRPr="006E029D">
        <w:rPr>
          <w:rFonts w:asciiTheme="minorHAnsi" w:hAnsiTheme="minorHAnsi" w:cstheme="minorHAnsi"/>
          <w:sz w:val="22"/>
          <w:szCs w:val="22"/>
        </w:rPr>
        <w:t>Carryover plan approved by HRSA/HAB – 9/</w:t>
      </w:r>
      <w:r w:rsidR="006E029D" w:rsidRPr="006E029D">
        <w:rPr>
          <w:rFonts w:asciiTheme="minorHAnsi" w:hAnsiTheme="minorHAnsi" w:cstheme="minorHAnsi"/>
          <w:sz w:val="22"/>
          <w:szCs w:val="22"/>
        </w:rPr>
        <w:t>17</w:t>
      </w:r>
      <w:r w:rsidRPr="006E029D">
        <w:rPr>
          <w:rFonts w:asciiTheme="minorHAnsi" w:hAnsiTheme="minorHAnsi" w:cstheme="minorHAnsi"/>
          <w:sz w:val="22"/>
          <w:szCs w:val="22"/>
        </w:rPr>
        <w:t>/20</w:t>
      </w:r>
      <w:r w:rsidR="006E029D" w:rsidRPr="006E029D">
        <w:rPr>
          <w:rFonts w:asciiTheme="minorHAnsi" w:hAnsiTheme="minorHAnsi" w:cstheme="minorHAnsi"/>
          <w:sz w:val="22"/>
          <w:szCs w:val="22"/>
        </w:rPr>
        <w:t>20</w:t>
      </w:r>
    </w:p>
    <w:p w14:paraId="137A9E6E" w14:textId="77777777" w:rsidR="008A1C68" w:rsidRPr="006E029D" w:rsidRDefault="008A1C68" w:rsidP="002120AF">
      <w:pPr>
        <w:pStyle w:val="ListParagraph"/>
        <w:ind w:left="180"/>
        <w:rPr>
          <w:rFonts w:asciiTheme="minorHAnsi" w:hAnsiTheme="minorHAnsi" w:cstheme="minorHAnsi"/>
          <w:sz w:val="22"/>
          <w:szCs w:val="22"/>
        </w:rPr>
      </w:pPr>
      <w:r w:rsidRPr="006E029D">
        <w:rPr>
          <w:rFonts w:asciiTheme="minorHAnsi" w:hAnsiTheme="minorHAnsi" w:cstheme="minorHAnsi"/>
          <w:sz w:val="22"/>
          <w:szCs w:val="22"/>
        </w:rPr>
        <w:t>↓</w:t>
      </w:r>
    </w:p>
    <w:p w14:paraId="621C95F6" w14:textId="4C85C968" w:rsidR="008A1C68" w:rsidRPr="009552BE" w:rsidRDefault="008A1C68" w:rsidP="002122AA">
      <w:pPr>
        <w:rPr>
          <w:rFonts w:asciiTheme="minorHAnsi" w:hAnsiTheme="minorHAnsi" w:cstheme="minorHAnsi"/>
          <w:sz w:val="22"/>
          <w:szCs w:val="22"/>
        </w:rPr>
      </w:pPr>
      <w:r w:rsidRPr="009552BE">
        <w:rPr>
          <w:rFonts w:asciiTheme="minorHAnsi" w:hAnsiTheme="minorHAnsi" w:cstheme="minorHAnsi"/>
          <w:sz w:val="22"/>
          <w:szCs w:val="22"/>
        </w:rPr>
        <w:t>Reallocation plan approved by council – 11/1</w:t>
      </w:r>
      <w:r w:rsidR="00B938B7">
        <w:rPr>
          <w:rFonts w:asciiTheme="minorHAnsi" w:hAnsiTheme="minorHAnsi" w:cstheme="minorHAnsi"/>
          <w:sz w:val="22"/>
          <w:szCs w:val="22"/>
        </w:rPr>
        <w:t>0</w:t>
      </w:r>
      <w:r w:rsidRPr="009552BE">
        <w:rPr>
          <w:rFonts w:asciiTheme="minorHAnsi" w:hAnsiTheme="minorHAnsi" w:cstheme="minorHAnsi"/>
          <w:sz w:val="22"/>
          <w:szCs w:val="22"/>
        </w:rPr>
        <w:t>/20</w:t>
      </w:r>
      <w:r w:rsidR="009552BE" w:rsidRPr="009552BE">
        <w:rPr>
          <w:rFonts w:asciiTheme="minorHAnsi" w:hAnsiTheme="minorHAnsi" w:cstheme="minorHAnsi"/>
          <w:sz w:val="22"/>
          <w:szCs w:val="22"/>
        </w:rPr>
        <w:t>20</w:t>
      </w:r>
    </w:p>
    <w:p w14:paraId="7DB1DA73" w14:textId="77777777" w:rsidR="008A1C68" w:rsidRPr="009552BE" w:rsidRDefault="008A1C68" w:rsidP="002120AF">
      <w:pPr>
        <w:ind w:left="180"/>
        <w:rPr>
          <w:rFonts w:asciiTheme="minorHAnsi" w:hAnsiTheme="minorHAnsi" w:cstheme="minorHAnsi"/>
          <w:sz w:val="22"/>
          <w:szCs w:val="22"/>
        </w:rPr>
      </w:pPr>
      <w:r w:rsidRPr="009552BE">
        <w:rPr>
          <w:rFonts w:asciiTheme="minorHAnsi" w:hAnsiTheme="minorHAnsi" w:cstheme="minorHAnsi"/>
          <w:sz w:val="22"/>
          <w:szCs w:val="22"/>
        </w:rPr>
        <w:t>↓</w:t>
      </w:r>
    </w:p>
    <w:p w14:paraId="4E3042B8" w14:textId="0E031ABF" w:rsidR="008A1C68" w:rsidRPr="009552BE" w:rsidRDefault="001D784E" w:rsidP="002122AA">
      <w:pPr>
        <w:tabs>
          <w:tab w:val="left" w:pos="180"/>
        </w:tabs>
        <w:rPr>
          <w:rFonts w:asciiTheme="minorHAnsi" w:hAnsiTheme="minorHAnsi" w:cstheme="minorHAnsi"/>
          <w:sz w:val="22"/>
          <w:szCs w:val="22"/>
        </w:rPr>
      </w:pPr>
      <w:r w:rsidRPr="009552BE">
        <w:rPr>
          <w:rFonts w:asciiTheme="minorHAnsi" w:hAnsiTheme="minorHAnsi" w:cstheme="minorHAnsi"/>
          <w:sz w:val="22"/>
          <w:szCs w:val="22"/>
        </w:rPr>
        <w:t>FY 2020</w:t>
      </w:r>
      <w:r w:rsidR="008A1C68" w:rsidRPr="009552BE">
        <w:rPr>
          <w:rFonts w:asciiTheme="minorHAnsi" w:hAnsiTheme="minorHAnsi" w:cstheme="minorHAnsi"/>
          <w:sz w:val="22"/>
          <w:szCs w:val="22"/>
        </w:rPr>
        <w:t xml:space="preserve"> Federal Financial Report and Part A and MAI Expenditure Table </w:t>
      </w:r>
      <w:r w:rsidR="002122AA" w:rsidRPr="009552BE">
        <w:rPr>
          <w:rFonts w:asciiTheme="minorHAnsi" w:hAnsiTheme="minorHAnsi" w:cstheme="minorHAnsi"/>
          <w:sz w:val="22"/>
          <w:szCs w:val="22"/>
        </w:rPr>
        <w:t xml:space="preserve">to be </w:t>
      </w:r>
      <w:r w:rsidR="008A1C68" w:rsidRPr="009552BE">
        <w:rPr>
          <w:rFonts w:asciiTheme="minorHAnsi" w:hAnsiTheme="minorHAnsi" w:cstheme="minorHAnsi"/>
          <w:sz w:val="22"/>
          <w:szCs w:val="22"/>
        </w:rPr>
        <w:t>submitted to HRSA/HAB – 07/30/2020</w:t>
      </w:r>
    </w:p>
    <w:p w14:paraId="6D7CC621" w14:textId="3CDCFE92" w:rsidR="007C6B0C" w:rsidRPr="007C6B0C" w:rsidRDefault="007C6B0C" w:rsidP="00116A22">
      <w:pPr>
        <w:jc w:val="center"/>
        <w:rPr>
          <w:rFonts w:asciiTheme="minorHAnsi" w:hAnsiTheme="minorHAnsi" w:cstheme="minorHAnsi"/>
          <w:sz w:val="22"/>
          <w:szCs w:val="22"/>
        </w:rPr>
      </w:pPr>
    </w:p>
    <w:sectPr w:rsidR="007C6B0C" w:rsidRPr="007C6B0C" w:rsidSect="006A3FF8">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B0C27"/>
    <w:multiLevelType w:val="hybridMultilevel"/>
    <w:tmpl w:val="86BED196"/>
    <w:lvl w:ilvl="0" w:tplc="04090003">
      <w:start w:val="1"/>
      <w:numFmt w:val="bullet"/>
      <w:lvlText w:val="o"/>
      <w:lvlJc w:val="left"/>
      <w:pPr>
        <w:ind w:left="1205" w:hanging="360"/>
      </w:pPr>
      <w:rPr>
        <w:rFonts w:ascii="Courier New" w:hAnsi="Courier New" w:cs="Courier New" w:hint="default"/>
      </w:rPr>
    </w:lvl>
    <w:lvl w:ilvl="1" w:tplc="04090003" w:tentative="1">
      <w:start w:val="1"/>
      <w:numFmt w:val="bullet"/>
      <w:lvlText w:val="o"/>
      <w:lvlJc w:val="left"/>
      <w:pPr>
        <w:ind w:left="1925" w:hanging="360"/>
      </w:pPr>
      <w:rPr>
        <w:rFonts w:ascii="Courier New" w:hAnsi="Courier New" w:cs="Courier New" w:hint="default"/>
      </w:rPr>
    </w:lvl>
    <w:lvl w:ilvl="2" w:tplc="04090005" w:tentative="1">
      <w:start w:val="1"/>
      <w:numFmt w:val="bullet"/>
      <w:lvlText w:val=""/>
      <w:lvlJc w:val="left"/>
      <w:pPr>
        <w:ind w:left="2645" w:hanging="360"/>
      </w:pPr>
      <w:rPr>
        <w:rFonts w:ascii="Wingdings" w:hAnsi="Wingdings" w:hint="default"/>
      </w:rPr>
    </w:lvl>
    <w:lvl w:ilvl="3" w:tplc="04090001" w:tentative="1">
      <w:start w:val="1"/>
      <w:numFmt w:val="bullet"/>
      <w:lvlText w:val=""/>
      <w:lvlJc w:val="left"/>
      <w:pPr>
        <w:ind w:left="3365" w:hanging="360"/>
      </w:pPr>
      <w:rPr>
        <w:rFonts w:ascii="Symbol" w:hAnsi="Symbol" w:hint="default"/>
      </w:rPr>
    </w:lvl>
    <w:lvl w:ilvl="4" w:tplc="04090003" w:tentative="1">
      <w:start w:val="1"/>
      <w:numFmt w:val="bullet"/>
      <w:lvlText w:val="o"/>
      <w:lvlJc w:val="left"/>
      <w:pPr>
        <w:ind w:left="4085" w:hanging="360"/>
      </w:pPr>
      <w:rPr>
        <w:rFonts w:ascii="Courier New" w:hAnsi="Courier New" w:cs="Courier New" w:hint="default"/>
      </w:rPr>
    </w:lvl>
    <w:lvl w:ilvl="5" w:tplc="04090005" w:tentative="1">
      <w:start w:val="1"/>
      <w:numFmt w:val="bullet"/>
      <w:lvlText w:val=""/>
      <w:lvlJc w:val="left"/>
      <w:pPr>
        <w:ind w:left="4805" w:hanging="360"/>
      </w:pPr>
      <w:rPr>
        <w:rFonts w:ascii="Wingdings" w:hAnsi="Wingdings" w:hint="default"/>
      </w:rPr>
    </w:lvl>
    <w:lvl w:ilvl="6" w:tplc="04090001" w:tentative="1">
      <w:start w:val="1"/>
      <w:numFmt w:val="bullet"/>
      <w:lvlText w:val=""/>
      <w:lvlJc w:val="left"/>
      <w:pPr>
        <w:ind w:left="5525" w:hanging="360"/>
      </w:pPr>
      <w:rPr>
        <w:rFonts w:ascii="Symbol" w:hAnsi="Symbol" w:hint="default"/>
      </w:rPr>
    </w:lvl>
    <w:lvl w:ilvl="7" w:tplc="04090003" w:tentative="1">
      <w:start w:val="1"/>
      <w:numFmt w:val="bullet"/>
      <w:lvlText w:val="o"/>
      <w:lvlJc w:val="left"/>
      <w:pPr>
        <w:ind w:left="6245" w:hanging="360"/>
      </w:pPr>
      <w:rPr>
        <w:rFonts w:ascii="Courier New" w:hAnsi="Courier New" w:cs="Courier New" w:hint="default"/>
      </w:rPr>
    </w:lvl>
    <w:lvl w:ilvl="8" w:tplc="04090005" w:tentative="1">
      <w:start w:val="1"/>
      <w:numFmt w:val="bullet"/>
      <w:lvlText w:val=""/>
      <w:lvlJc w:val="left"/>
      <w:pPr>
        <w:ind w:left="6965" w:hanging="360"/>
      </w:pPr>
      <w:rPr>
        <w:rFonts w:ascii="Wingdings" w:hAnsi="Wingdings" w:hint="default"/>
      </w:rPr>
    </w:lvl>
  </w:abstractNum>
  <w:abstractNum w:abstractNumId="1" w15:restartNumberingAfterBreak="0">
    <w:nsid w:val="4B955F7A"/>
    <w:multiLevelType w:val="hybridMultilevel"/>
    <w:tmpl w:val="BC2C8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173E75"/>
    <w:multiLevelType w:val="hybridMultilevel"/>
    <w:tmpl w:val="A4A6F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CB7C16"/>
    <w:multiLevelType w:val="hybridMultilevel"/>
    <w:tmpl w:val="6748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B589C"/>
    <w:multiLevelType w:val="hybridMultilevel"/>
    <w:tmpl w:val="65EEE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825346"/>
    <w:multiLevelType w:val="hybridMultilevel"/>
    <w:tmpl w:val="EAF8E7C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6" w15:restartNumberingAfterBreak="0">
    <w:nsid w:val="6CA12D22"/>
    <w:multiLevelType w:val="hybridMultilevel"/>
    <w:tmpl w:val="4322F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CD2EA6"/>
    <w:multiLevelType w:val="hybridMultilevel"/>
    <w:tmpl w:val="8360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627BD"/>
    <w:multiLevelType w:val="hybridMultilevel"/>
    <w:tmpl w:val="7E1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23E2E"/>
    <w:multiLevelType w:val="hybridMultilevel"/>
    <w:tmpl w:val="5F06E6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92F3B"/>
    <w:multiLevelType w:val="hybridMultilevel"/>
    <w:tmpl w:val="1034D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9"/>
  </w:num>
  <w:num w:numId="5">
    <w:abstractNumId w:val="3"/>
  </w:num>
  <w:num w:numId="6">
    <w:abstractNumId w:val="10"/>
  </w:num>
  <w:num w:numId="7">
    <w:abstractNumId w:val="4"/>
  </w:num>
  <w:num w:numId="8">
    <w:abstractNumId w:val="2"/>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36"/>
    <w:rsid w:val="00010C60"/>
    <w:rsid w:val="000149E9"/>
    <w:rsid w:val="00023FA8"/>
    <w:rsid w:val="00035F53"/>
    <w:rsid w:val="0005243F"/>
    <w:rsid w:val="00056A14"/>
    <w:rsid w:val="00073C69"/>
    <w:rsid w:val="0008371D"/>
    <w:rsid w:val="00090B2B"/>
    <w:rsid w:val="0009286C"/>
    <w:rsid w:val="000A4771"/>
    <w:rsid w:val="000B0EF0"/>
    <w:rsid w:val="000B658D"/>
    <w:rsid w:val="000C10A0"/>
    <w:rsid w:val="000C113A"/>
    <w:rsid w:val="000C574B"/>
    <w:rsid w:val="000E1B30"/>
    <w:rsid w:val="000E26ED"/>
    <w:rsid w:val="00100CA2"/>
    <w:rsid w:val="00116A22"/>
    <w:rsid w:val="0012001E"/>
    <w:rsid w:val="00122112"/>
    <w:rsid w:val="00146013"/>
    <w:rsid w:val="001545C9"/>
    <w:rsid w:val="00163DB1"/>
    <w:rsid w:val="00174322"/>
    <w:rsid w:val="00195FB1"/>
    <w:rsid w:val="001A32F3"/>
    <w:rsid w:val="001C0945"/>
    <w:rsid w:val="001C2DD2"/>
    <w:rsid w:val="001D74A1"/>
    <w:rsid w:val="001D784E"/>
    <w:rsid w:val="001E5530"/>
    <w:rsid w:val="001E6DBE"/>
    <w:rsid w:val="001F6886"/>
    <w:rsid w:val="00205663"/>
    <w:rsid w:val="002120AF"/>
    <w:rsid w:val="002122AA"/>
    <w:rsid w:val="002220DB"/>
    <w:rsid w:val="0022663B"/>
    <w:rsid w:val="002378B2"/>
    <w:rsid w:val="002456DC"/>
    <w:rsid w:val="00245B77"/>
    <w:rsid w:val="0025019E"/>
    <w:rsid w:val="0025450A"/>
    <w:rsid w:val="002762BB"/>
    <w:rsid w:val="0028118A"/>
    <w:rsid w:val="002873CF"/>
    <w:rsid w:val="00291397"/>
    <w:rsid w:val="00292AAE"/>
    <w:rsid w:val="00294A9C"/>
    <w:rsid w:val="002B3951"/>
    <w:rsid w:val="002C7811"/>
    <w:rsid w:val="002D5B2A"/>
    <w:rsid w:val="002D7520"/>
    <w:rsid w:val="002E76DB"/>
    <w:rsid w:val="0030010B"/>
    <w:rsid w:val="00310039"/>
    <w:rsid w:val="003168C6"/>
    <w:rsid w:val="003209FD"/>
    <w:rsid w:val="00326D2F"/>
    <w:rsid w:val="00347447"/>
    <w:rsid w:val="0036408B"/>
    <w:rsid w:val="0036566F"/>
    <w:rsid w:val="0037322D"/>
    <w:rsid w:val="00374CFE"/>
    <w:rsid w:val="00375056"/>
    <w:rsid w:val="003C71A9"/>
    <w:rsid w:val="003E19D6"/>
    <w:rsid w:val="003E473E"/>
    <w:rsid w:val="00406DF0"/>
    <w:rsid w:val="00422FB6"/>
    <w:rsid w:val="00430C1B"/>
    <w:rsid w:val="004330AF"/>
    <w:rsid w:val="00433624"/>
    <w:rsid w:val="004519D4"/>
    <w:rsid w:val="00456357"/>
    <w:rsid w:val="00463E81"/>
    <w:rsid w:val="00466504"/>
    <w:rsid w:val="00466858"/>
    <w:rsid w:val="00477455"/>
    <w:rsid w:val="0048309F"/>
    <w:rsid w:val="00484FE5"/>
    <w:rsid w:val="00493DCA"/>
    <w:rsid w:val="0049425E"/>
    <w:rsid w:val="004A37A6"/>
    <w:rsid w:val="004A57C2"/>
    <w:rsid w:val="004C069A"/>
    <w:rsid w:val="004C3D4B"/>
    <w:rsid w:val="004D2DAB"/>
    <w:rsid w:val="004D6832"/>
    <w:rsid w:val="004E0652"/>
    <w:rsid w:val="004E7755"/>
    <w:rsid w:val="004F2372"/>
    <w:rsid w:val="005223E2"/>
    <w:rsid w:val="00523B8D"/>
    <w:rsid w:val="00527369"/>
    <w:rsid w:val="0053182B"/>
    <w:rsid w:val="005370C4"/>
    <w:rsid w:val="00551849"/>
    <w:rsid w:val="00553CB2"/>
    <w:rsid w:val="005554C2"/>
    <w:rsid w:val="005602E6"/>
    <w:rsid w:val="00566FBA"/>
    <w:rsid w:val="00570EF5"/>
    <w:rsid w:val="0057419A"/>
    <w:rsid w:val="00575034"/>
    <w:rsid w:val="005842A5"/>
    <w:rsid w:val="00597F24"/>
    <w:rsid w:val="005B2969"/>
    <w:rsid w:val="005B3EE5"/>
    <w:rsid w:val="005C25EC"/>
    <w:rsid w:val="005C416E"/>
    <w:rsid w:val="005C5793"/>
    <w:rsid w:val="005D454C"/>
    <w:rsid w:val="005E154C"/>
    <w:rsid w:val="005E64AE"/>
    <w:rsid w:val="005E7865"/>
    <w:rsid w:val="005F4D32"/>
    <w:rsid w:val="006126F4"/>
    <w:rsid w:val="006239E5"/>
    <w:rsid w:val="00630955"/>
    <w:rsid w:val="00633074"/>
    <w:rsid w:val="00651858"/>
    <w:rsid w:val="006606C7"/>
    <w:rsid w:val="00661E23"/>
    <w:rsid w:val="00691E1E"/>
    <w:rsid w:val="006A3FF8"/>
    <w:rsid w:val="006A48A8"/>
    <w:rsid w:val="006B22F6"/>
    <w:rsid w:val="006B568E"/>
    <w:rsid w:val="006C1E9C"/>
    <w:rsid w:val="006C33CC"/>
    <w:rsid w:val="006C71C4"/>
    <w:rsid w:val="006E029D"/>
    <w:rsid w:val="006F6843"/>
    <w:rsid w:val="00701E2C"/>
    <w:rsid w:val="007078F1"/>
    <w:rsid w:val="00710913"/>
    <w:rsid w:val="00720B3E"/>
    <w:rsid w:val="007264B3"/>
    <w:rsid w:val="00731C8B"/>
    <w:rsid w:val="0073630E"/>
    <w:rsid w:val="007430E4"/>
    <w:rsid w:val="00751C73"/>
    <w:rsid w:val="00764871"/>
    <w:rsid w:val="007649C3"/>
    <w:rsid w:val="00767D71"/>
    <w:rsid w:val="00786DC8"/>
    <w:rsid w:val="0079304C"/>
    <w:rsid w:val="00797E7C"/>
    <w:rsid w:val="007A7346"/>
    <w:rsid w:val="007B6007"/>
    <w:rsid w:val="007B732F"/>
    <w:rsid w:val="007B7915"/>
    <w:rsid w:val="007C6B0C"/>
    <w:rsid w:val="007D06A2"/>
    <w:rsid w:val="007E6462"/>
    <w:rsid w:val="00805983"/>
    <w:rsid w:val="00805D69"/>
    <w:rsid w:val="008074F0"/>
    <w:rsid w:val="00825EAF"/>
    <w:rsid w:val="0082777B"/>
    <w:rsid w:val="0083316C"/>
    <w:rsid w:val="008421E9"/>
    <w:rsid w:val="00851B06"/>
    <w:rsid w:val="00864FFA"/>
    <w:rsid w:val="00872385"/>
    <w:rsid w:val="0089535C"/>
    <w:rsid w:val="00897C0A"/>
    <w:rsid w:val="008A1C68"/>
    <w:rsid w:val="008A3924"/>
    <w:rsid w:val="008A6183"/>
    <w:rsid w:val="008B1A96"/>
    <w:rsid w:val="008D70CA"/>
    <w:rsid w:val="008F1518"/>
    <w:rsid w:val="009024A0"/>
    <w:rsid w:val="00925763"/>
    <w:rsid w:val="0093333B"/>
    <w:rsid w:val="00934185"/>
    <w:rsid w:val="00950077"/>
    <w:rsid w:val="009552BE"/>
    <w:rsid w:val="009561B2"/>
    <w:rsid w:val="0096348F"/>
    <w:rsid w:val="00975B53"/>
    <w:rsid w:val="00980432"/>
    <w:rsid w:val="009832DC"/>
    <w:rsid w:val="009853CF"/>
    <w:rsid w:val="0098764D"/>
    <w:rsid w:val="00997ED4"/>
    <w:rsid w:val="009A25F5"/>
    <w:rsid w:val="009D0EEB"/>
    <w:rsid w:val="009D452B"/>
    <w:rsid w:val="009F1480"/>
    <w:rsid w:val="009F2E6D"/>
    <w:rsid w:val="00A05E6F"/>
    <w:rsid w:val="00A05EF8"/>
    <w:rsid w:val="00A06741"/>
    <w:rsid w:val="00A101DB"/>
    <w:rsid w:val="00A10E9B"/>
    <w:rsid w:val="00A3543C"/>
    <w:rsid w:val="00A36F74"/>
    <w:rsid w:val="00A6160A"/>
    <w:rsid w:val="00A63499"/>
    <w:rsid w:val="00A635B6"/>
    <w:rsid w:val="00A63AF6"/>
    <w:rsid w:val="00A63E84"/>
    <w:rsid w:val="00A75D5D"/>
    <w:rsid w:val="00A82B94"/>
    <w:rsid w:val="00A86B6D"/>
    <w:rsid w:val="00A9090A"/>
    <w:rsid w:val="00A95C52"/>
    <w:rsid w:val="00AB00DA"/>
    <w:rsid w:val="00AB53FF"/>
    <w:rsid w:val="00AC2487"/>
    <w:rsid w:val="00AC3B06"/>
    <w:rsid w:val="00AD65F3"/>
    <w:rsid w:val="00AD6A31"/>
    <w:rsid w:val="00AD70B5"/>
    <w:rsid w:val="00AF125B"/>
    <w:rsid w:val="00B12D08"/>
    <w:rsid w:val="00B40F01"/>
    <w:rsid w:val="00B445F6"/>
    <w:rsid w:val="00B626D0"/>
    <w:rsid w:val="00B70A57"/>
    <w:rsid w:val="00B70B0D"/>
    <w:rsid w:val="00B86168"/>
    <w:rsid w:val="00B938B7"/>
    <w:rsid w:val="00BA1BEE"/>
    <w:rsid w:val="00BA1D89"/>
    <w:rsid w:val="00BA2B76"/>
    <w:rsid w:val="00BA507A"/>
    <w:rsid w:val="00BC2725"/>
    <w:rsid w:val="00BE0A88"/>
    <w:rsid w:val="00C132FD"/>
    <w:rsid w:val="00C22015"/>
    <w:rsid w:val="00C245C4"/>
    <w:rsid w:val="00C26070"/>
    <w:rsid w:val="00C310E0"/>
    <w:rsid w:val="00C435D0"/>
    <w:rsid w:val="00C43E36"/>
    <w:rsid w:val="00C44839"/>
    <w:rsid w:val="00C50038"/>
    <w:rsid w:val="00C55316"/>
    <w:rsid w:val="00C626C9"/>
    <w:rsid w:val="00C72ECE"/>
    <w:rsid w:val="00C743AA"/>
    <w:rsid w:val="00C847B6"/>
    <w:rsid w:val="00C9428E"/>
    <w:rsid w:val="00CA0508"/>
    <w:rsid w:val="00CA6307"/>
    <w:rsid w:val="00CA779F"/>
    <w:rsid w:val="00CF00CC"/>
    <w:rsid w:val="00CF228B"/>
    <w:rsid w:val="00CF730B"/>
    <w:rsid w:val="00D013BC"/>
    <w:rsid w:val="00D01421"/>
    <w:rsid w:val="00D024DB"/>
    <w:rsid w:val="00D139E6"/>
    <w:rsid w:val="00D15D3D"/>
    <w:rsid w:val="00D165AE"/>
    <w:rsid w:val="00D17709"/>
    <w:rsid w:val="00D17C6B"/>
    <w:rsid w:val="00D2426F"/>
    <w:rsid w:val="00D31EC8"/>
    <w:rsid w:val="00D40A04"/>
    <w:rsid w:val="00D52B35"/>
    <w:rsid w:val="00D56626"/>
    <w:rsid w:val="00D67745"/>
    <w:rsid w:val="00D7258B"/>
    <w:rsid w:val="00D84B36"/>
    <w:rsid w:val="00D86E44"/>
    <w:rsid w:val="00DB0FCC"/>
    <w:rsid w:val="00DB264F"/>
    <w:rsid w:val="00DC68D0"/>
    <w:rsid w:val="00DD186F"/>
    <w:rsid w:val="00DE1CDE"/>
    <w:rsid w:val="00DE6E35"/>
    <w:rsid w:val="00DE6F56"/>
    <w:rsid w:val="00DF0A27"/>
    <w:rsid w:val="00E11DB5"/>
    <w:rsid w:val="00E24E02"/>
    <w:rsid w:val="00E25836"/>
    <w:rsid w:val="00E43A0D"/>
    <w:rsid w:val="00E4601D"/>
    <w:rsid w:val="00E47F19"/>
    <w:rsid w:val="00E67011"/>
    <w:rsid w:val="00E851EF"/>
    <w:rsid w:val="00EB1369"/>
    <w:rsid w:val="00EB66C2"/>
    <w:rsid w:val="00ED6075"/>
    <w:rsid w:val="00EE56FC"/>
    <w:rsid w:val="00EF641B"/>
    <w:rsid w:val="00F167BA"/>
    <w:rsid w:val="00F225FE"/>
    <w:rsid w:val="00F22939"/>
    <w:rsid w:val="00F24753"/>
    <w:rsid w:val="00F30961"/>
    <w:rsid w:val="00F33DED"/>
    <w:rsid w:val="00F35FFB"/>
    <w:rsid w:val="00F36F2F"/>
    <w:rsid w:val="00F45D1C"/>
    <w:rsid w:val="00F578DF"/>
    <w:rsid w:val="00F57FCC"/>
    <w:rsid w:val="00F642B3"/>
    <w:rsid w:val="00F6766A"/>
    <w:rsid w:val="00F76675"/>
    <w:rsid w:val="00F81A0E"/>
    <w:rsid w:val="00F95D0F"/>
    <w:rsid w:val="00FA05CE"/>
    <w:rsid w:val="00FA312C"/>
    <w:rsid w:val="00FA6713"/>
    <w:rsid w:val="00FB3C7E"/>
    <w:rsid w:val="00FC040D"/>
    <w:rsid w:val="00FC3440"/>
    <w:rsid w:val="00FC533B"/>
    <w:rsid w:val="00FC57D2"/>
    <w:rsid w:val="00FD419F"/>
    <w:rsid w:val="00FE06F5"/>
    <w:rsid w:val="00FE0AF8"/>
    <w:rsid w:val="00FE61B8"/>
    <w:rsid w:val="00FF3ED4"/>
    <w:rsid w:val="00FF4EAB"/>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DB9F"/>
  <w15:chartTrackingRefBased/>
  <w15:docId w15:val="{CCBFF0AE-CDD7-4D85-A36F-D56699AA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7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3E36"/>
    <w:pPr>
      <w:jc w:val="center"/>
    </w:pPr>
    <w:rPr>
      <w:rFonts w:ascii="Garamond" w:hAnsi="Garamond"/>
      <w:b/>
    </w:rPr>
  </w:style>
  <w:style w:type="character" w:customStyle="1" w:styleId="TitleChar">
    <w:name w:val="Title Char"/>
    <w:basedOn w:val="DefaultParagraphFont"/>
    <w:link w:val="Title"/>
    <w:rsid w:val="00C43E36"/>
    <w:rPr>
      <w:rFonts w:ascii="Garamond" w:eastAsia="Times New Roman" w:hAnsi="Garamond" w:cs="Times New Roman"/>
      <w:b/>
      <w:sz w:val="24"/>
      <w:szCs w:val="20"/>
    </w:rPr>
  </w:style>
  <w:style w:type="table" w:styleId="TableGrid">
    <w:name w:val="Table Grid"/>
    <w:basedOn w:val="TableNormal"/>
    <w:uiPriority w:val="39"/>
    <w:rsid w:val="00C4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D65F3"/>
    <w:pPr>
      <w:spacing w:before="100" w:beforeAutospacing="1" w:after="100" w:afterAutospacing="1"/>
    </w:pPr>
    <w:rPr>
      <w:szCs w:val="24"/>
    </w:rPr>
  </w:style>
  <w:style w:type="character" w:styleId="Hyperlink">
    <w:name w:val="Hyperlink"/>
    <w:basedOn w:val="DefaultParagraphFont"/>
    <w:uiPriority w:val="99"/>
    <w:unhideWhenUsed/>
    <w:rsid w:val="00AD65F3"/>
    <w:rPr>
      <w:color w:val="0563C1" w:themeColor="hyperlink"/>
      <w:u w:val="single"/>
    </w:rPr>
  </w:style>
  <w:style w:type="paragraph" w:styleId="ListParagraph">
    <w:name w:val="List Paragraph"/>
    <w:basedOn w:val="Normal"/>
    <w:uiPriority w:val="34"/>
    <w:qFormat/>
    <w:rsid w:val="00AB00DA"/>
    <w:pPr>
      <w:ind w:left="720"/>
      <w:contextualSpacing/>
    </w:pPr>
  </w:style>
  <w:style w:type="paragraph" w:styleId="Subtitle">
    <w:name w:val="Subtitle"/>
    <w:basedOn w:val="Normal"/>
    <w:link w:val="SubtitleChar"/>
    <w:qFormat/>
    <w:rsid w:val="000B0EF0"/>
    <w:pPr>
      <w:jc w:val="center"/>
    </w:pPr>
    <w:rPr>
      <w:rFonts w:ascii="Garamond" w:hAnsi="Garamond"/>
      <w:b/>
      <w:bCs/>
    </w:rPr>
  </w:style>
  <w:style w:type="character" w:customStyle="1" w:styleId="SubtitleChar">
    <w:name w:val="Subtitle Char"/>
    <w:basedOn w:val="DefaultParagraphFont"/>
    <w:link w:val="Subtitle"/>
    <w:rsid w:val="000B0EF0"/>
    <w:rPr>
      <w:rFonts w:ascii="Garamond" w:eastAsia="Times New Roman" w:hAnsi="Garamond" w:cs="Times New Roman"/>
      <w:b/>
      <w:bCs/>
      <w:sz w:val="24"/>
      <w:szCs w:val="20"/>
    </w:rPr>
  </w:style>
  <w:style w:type="character" w:styleId="FollowedHyperlink">
    <w:name w:val="FollowedHyperlink"/>
    <w:basedOn w:val="DefaultParagraphFont"/>
    <w:uiPriority w:val="99"/>
    <w:semiHidden/>
    <w:unhideWhenUsed/>
    <w:rsid w:val="00523B8D"/>
    <w:rPr>
      <w:color w:val="954F72" w:themeColor="followedHyperlink"/>
      <w:u w:val="single"/>
    </w:rPr>
  </w:style>
  <w:style w:type="paragraph" w:styleId="BalloonText">
    <w:name w:val="Balloon Text"/>
    <w:basedOn w:val="Normal"/>
    <w:link w:val="BalloonTextChar"/>
    <w:uiPriority w:val="99"/>
    <w:semiHidden/>
    <w:unhideWhenUsed/>
    <w:rsid w:val="006A3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F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494078">
      <w:bodyDiv w:val="1"/>
      <w:marLeft w:val="0"/>
      <w:marRight w:val="0"/>
      <w:marTop w:val="0"/>
      <w:marBottom w:val="0"/>
      <w:divBdr>
        <w:top w:val="none" w:sz="0" w:space="0" w:color="auto"/>
        <w:left w:val="none" w:sz="0" w:space="0" w:color="auto"/>
        <w:bottom w:val="none" w:sz="0" w:space="0" w:color="auto"/>
        <w:right w:val="none" w:sz="0" w:space="0" w:color="auto"/>
      </w:divBdr>
      <w:divsChild>
        <w:div w:id="1526671146">
          <w:marLeft w:val="0"/>
          <w:marRight w:val="0"/>
          <w:marTop w:val="0"/>
          <w:marBottom w:val="0"/>
          <w:divBdr>
            <w:top w:val="none" w:sz="0" w:space="0" w:color="auto"/>
            <w:left w:val="none" w:sz="0" w:space="0" w:color="auto"/>
            <w:bottom w:val="none" w:sz="0" w:space="0" w:color="auto"/>
            <w:right w:val="none" w:sz="0" w:space="0" w:color="auto"/>
          </w:divBdr>
        </w:div>
      </w:divsChild>
    </w:div>
    <w:div w:id="20278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nhivcouncil.org/uploads/3/4/7/5/34759483/fy_2019-2020_service_area_prioritization_ranking.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8CA670B-1207-4EBD-890F-FBA6FA69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8</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N Weisdorf</dc:creator>
  <cp:keywords/>
  <dc:description/>
  <cp:lastModifiedBy>Richard Puella</cp:lastModifiedBy>
  <cp:revision>40</cp:revision>
  <cp:lastPrinted>2021-06-07T20:27:00Z</cp:lastPrinted>
  <dcterms:created xsi:type="dcterms:W3CDTF">2021-06-22T15:11:00Z</dcterms:created>
  <dcterms:modified xsi:type="dcterms:W3CDTF">2021-08-25T18:39:00Z</dcterms:modified>
</cp:coreProperties>
</file>