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9D" w:rsidRPr="00BA7BC3" w:rsidRDefault="00BA7BC3" w:rsidP="00BA7BC3">
      <w:pPr>
        <w:pStyle w:val="IntenseQuote"/>
      </w:pPr>
      <w:r>
        <w:t>Mission</w:t>
      </w:r>
    </w:p>
    <w:p w:rsidR="001C5F9D" w:rsidRPr="00960C7E" w:rsidRDefault="001C5F9D" w:rsidP="001C5F9D">
      <w:pPr>
        <w:pStyle w:val="BodyText"/>
        <w:ind w:left="720" w:hanging="360"/>
        <w:rPr>
          <w:rFonts w:ascii="Calibri" w:hAnsi="Calibri" w:cs="Calibri"/>
          <w:b w:val="0"/>
          <w:sz w:val="24"/>
        </w:rPr>
      </w:pPr>
      <w:r w:rsidRPr="00960C7E">
        <w:rPr>
          <w:rFonts w:ascii="Calibri" w:hAnsi="Calibri" w:cs="Calibri"/>
          <w:b w:val="0"/>
          <w:sz w:val="24"/>
        </w:rPr>
        <w:t xml:space="preserve">The mission of the Minnesota </w:t>
      </w:r>
      <w:r w:rsidR="00DB1B02" w:rsidRPr="00960C7E">
        <w:rPr>
          <w:rFonts w:ascii="Calibri" w:hAnsi="Calibri" w:cs="Calibri"/>
          <w:b w:val="0"/>
          <w:sz w:val="24"/>
        </w:rPr>
        <w:t xml:space="preserve">Council for </w:t>
      </w:r>
      <w:r w:rsidRPr="00960C7E">
        <w:rPr>
          <w:rFonts w:ascii="Calibri" w:hAnsi="Calibri" w:cs="Calibri"/>
          <w:b w:val="0"/>
          <w:sz w:val="24"/>
        </w:rPr>
        <w:t>HIV</w:t>
      </w:r>
      <w:r w:rsidR="00DB1B02" w:rsidRPr="00960C7E">
        <w:rPr>
          <w:rFonts w:ascii="Calibri" w:hAnsi="Calibri" w:cs="Calibri"/>
          <w:b w:val="0"/>
          <w:sz w:val="24"/>
        </w:rPr>
        <w:t>/AIDS</w:t>
      </w:r>
      <w:r w:rsidRPr="00960C7E">
        <w:rPr>
          <w:rFonts w:ascii="Calibri" w:hAnsi="Calibri" w:cs="Calibri"/>
          <w:b w:val="0"/>
          <w:sz w:val="24"/>
        </w:rPr>
        <w:t xml:space="preserve"> </w:t>
      </w:r>
      <w:r w:rsidR="00DB1B02" w:rsidRPr="00960C7E">
        <w:rPr>
          <w:rFonts w:ascii="Calibri" w:hAnsi="Calibri" w:cs="Calibri"/>
          <w:b w:val="0"/>
          <w:sz w:val="24"/>
        </w:rPr>
        <w:t>Care &amp; Prevention</w:t>
      </w:r>
      <w:r w:rsidRPr="00960C7E">
        <w:rPr>
          <w:rFonts w:ascii="Calibri" w:hAnsi="Calibri" w:cs="Calibri"/>
          <w:b w:val="0"/>
          <w:sz w:val="24"/>
        </w:rPr>
        <w:t xml:space="preserve"> is to:</w:t>
      </w:r>
    </w:p>
    <w:p w:rsidR="001C5F9D" w:rsidRPr="00960C7E" w:rsidRDefault="001C5F9D" w:rsidP="001C5F9D">
      <w:pPr>
        <w:ind w:left="720" w:hanging="360"/>
        <w:rPr>
          <w:rFonts w:ascii="Calibri" w:hAnsi="Calibri" w:cs="Calibri"/>
          <w:b/>
          <w:sz w:val="20"/>
        </w:rPr>
      </w:pPr>
    </w:p>
    <w:p w:rsidR="001C5F9D" w:rsidRPr="00960C7E" w:rsidRDefault="001C5F9D" w:rsidP="001C5F9D">
      <w:pPr>
        <w:ind w:left="720" w:hanging="360"/>
        <w:rPr>
          <w:rFonts w:ascii="Calibri" w:hAnsi="Calibri" w:cs="Calibri"/>
          <w:sz w:val="24"/>
        </w:rPr>
      </w:pPr>
      <w:r w:rsidRPr="00960C7E">
        <w:rPr>
          <w:rFonts w:ascii="Calibri" w:hAnsi="Calibri" w:cs="Calibri"/>
          <w:sz w:val="24"/>
        </w:rPr>
        <w:t xml:space="preserve">Establish priorities for the allocation of </w:t>
      </w:r>
      <w:r w:rsidR="0084626D" w:rsidRPr="00960C7E">
        <w:rPr>
          <w:rFonts w:ascii="Calibri" w:hAnsi="Calibri" w:cs="Calibri"/>
          <w:sz w:val="24"/>
        </w:rPr>
        <w:t>Part</w:t>
      </w:r>
      <w:r w:rsidR="004F1B84" w:rsidRPr="00960C7E">
        <w:rPr>
          <w:rFonts w:ascii="Calibri" w:hAnsi="Calibri" w:cs="Calibri"/>
          <w:sz w:val="24"/>
        </w:rPr>
        <w:t xml:space="preserve"> A</w:t>
      </w:r>
      <w:r w:rsidRPr="00960C7E">
        <w:rPr>
          <w:rFonts w:ascii="Calibri" w:hAnsi="Calibri" w:cs="Calibri"/>
          <w:sz w:val="24"/>
        </w:rPr>
        <w:t xml:space="preserve"> and </w:t>
      </w:r>
      <w:r w:rsidR="0084626D" w:rsidRPr="00960C7E">
        <w:rPr>
          <w:rFonts w:ascii="Calibri" w:hAnsi="Calibri" w:cs="Calibri"/>
          <w:sz w:val="24"/>
        </w:rPr>
        <w:t>Part B</w:t>
      </w:r>
      <w:r w:rsidRPr="00960C7E">
        <w:rPr>
          <w:rFonts w:ascii="Calibri" w:hAnsi="Calibri" w:cs="Calibri"/>
          <w:sz w:val="24"/>
        </w:rPr>
        <w:t xml:space="preserve"> funds of the federal Ryan White </w:t>
      </w:r>
      <w:r w:rsidR="0084626D" w:rsidRPr="00960C7E">
        <w:rPr>
          <w:rFonts w:ascii="Calibri" w:hAnsi="Calibri" w:cs="Calibri"/>
          <w:sz w:val="24"/>
        </w:rPr>
        <w:t xml:space="preserve">HIV/AIDS </w:t>
      </w:r>
      <w:r w:rsidR="008D6369" w:rsidRPr="00960C7E">
        <w:rPr>
          <w:rFonts w:ascii="Calibri" w:hAnsi="Calibri" w:cs="Calibri"/>
          <w:sz w:val="24"/>
        </w:rPr>
        <w:t xml:space="preserve">Treatment Extension </w:t>
      </w:r>
      <w:r w:rsidRPr="00960C7E">
        <w:rPr>
          <w:rFonts w:ascii="Calibri" w:hAnsi="Calibri" w:cs="Calibri"/>
          <w:sz w:val="24"/>
        </w:rPr>
        <w:t xml:space="preserve">Act </w:t>
      </w:r>
      <w:r w:rsidR="008D6369" w:rsidRPr="00960C7E">
        <w:rPr>
          <w:rFonts w:ascii="Calibri" w:hAnsi="Calibri" w:cs="Calibri"/>
          <w:sz w:val="24"/>
        </w:rPr>
        <w:t>of 2009</w:t>
      </w:r>
      <w:r w:rsidR="0084626D" w:rsidRPr="00960C7E">
        <w:rPr>
          <w:rFonts w:ascii="Calibri" w:hAnsi="Calibri" w:cs="Calibri"/>
          <w:sz w:val="24"/>
        </w:rPr>
        <w:t xml:space="preserve"> </w:t>
      </w:r>
      <w:r w:rsidRPr="00960C7E">
        <w:rPr>
          <w:rFonts w:ascii="Calibri" w:hAnsi="Calibri" w:cs="Calibri"/>
          <w:sz w:val="24"/>
        </w:rPr>
        <w:t xml:space="preserve">within the thirteen county </w:t>
      </w:r>
      <w:r w:rsidR="0084626D" w:rsidRPr="00960C7E">
        <w:rPr>
          <w:rFonts w:ascii="Calibri" w:hAnsi="Calibri" w:cs="Calibri"/>
          <w:sz w:val="24"/>
        </w:rPr>
        <w:t>Transitional Grant A</w:t>
      </w:r>
      <w:r w:rsidRPr="00960C7E">
        <w:rPr>
          <w:rFonts w:ascii="Calibri" w:hAnsi="Calibri" w:cs="Calibri"/>
          <w:sz w:val="24"/>
        </w:rPr>
        <w:t>rea (</w:t>
      </w:r>
      <w:r w:rsidR="0084626D" w:rsidRPr="00960C7E">
        <w:rPr>
          <w:rFonts w:ascii="Calibri" w:hAnsi="Calibri" w:cs="Calibri"/>
          <w:sz w:val="24"/>
        </w:rPr>
        <w:t>TG</w:t>
      </w:r>
      <w:r w:rsidRPr="00960C7E">
        <w:rPr>
          <w:rFonts w:ascii="Calibri" w:hAnsi="Calibri" w:cs="Calibri"/>
          <w:sz w:val="24"/>
        </w:rPr>
        <w:t>A) and the state of Minnesota</w:t>
      </w:r>
      <w:r w:rsidR="0069327C">
        <w:rPr>
          <w:rFonts w:ascii="Calibri" w:hAnsi="Calibri" w:cs="Calibri"/>
          <w:sz w:val="24"/>
        </w:rPr>
        <w:t xml:space="preserve">. </w:t>
      </w:r>
      <w:r w:rsidRPr="00960C7E">
        <w:rPr>
          <w:rFonts w:ascii="Calibri" w:hAnsi="Calibri" w:cs="Calibri"/>
          <w:sz w:val="24"/>
        </w:rPr>
        <w:t xml:space="preserve">In other words, the </w:t>
      </w:r>
      <w:r w:rsidR="0069327C">
        <w:rPr>
          <w:rFonts w:ascii="Calibri" w:hAnsi="Calibri" w:cs="Calibri"/>
          <w:sz w:val="24"/>
        </w:rPr>
        <w:t>c</w:t>
      </w:r>
      <w:r w:rsidR="0069327C" w:rsidRPr="00960C7E">
        <w:rPr>
          <w:rFonts w:ascii="Calibri" w:hAnsi="Calibri" w:cs="Calibri"/>
          <w:sz w:val="24"/>
        </w:rPr>
        <w:t xml:space="preserve">ouncil </w:t>
      </w:r>
      <w:r w:rsidRPr="00960C7E">
        <w:rPr>
          <w:rFonts w:ascii="Calibri" w:hAnsi="Calibri" w:cs="Calibri"/>
          <w:sz w:val="24"/>
        </w:rPr>
        <w:t>is responsible for deciding which services are most needed for people with HIV and how much funding will be used for each of those service areas.</w:t>
      </w:r>
    </w:p>
    <w:p w:rsidR="00F018C0" w:rsidRPr="00960C7E" w:rsidRDefault="00F018C0" w:rsidP="001C5F9D">
      <w:pPr>
        <w:ind w:left="720" w:hanging="360"/>
        <w:rPr>
          <w:rFonts w:ascii="Calibri" w:hAnsi="Calibri" w:cs="Calibri"/>
          <w:sz w:val="24"/>
        </w:rPr>
      </w:pPr>
    </w:p>
    <w:p w:rsidR="00F018C0" w:rsidRPr="00960C7E" w:rsidRDefault="006C323A" w:rsidP="001C5F9D">
      <w:pPr>
        <w:ind w:left="720" w:hanging="360"/>
        <w:rPr>
          <w:rFonts w:ascii="Calibri" w:hAnsi="Calibri" w:cs="Calibri"/>
          <w:sz w:val="24"/>
        </w:rPr>
      </w:pPr>
      <w:r w:rsidRPr="00960C7E">
        <w:rPr>
          <w:rFonts w:ascii="Calibri" w:hAnsi="Calibri" w:cs="Calibri"/>
          <w:sz w:val="24"/>
        </w:rPr>
        <w:t>Prioritize</w:t>
      </w:r>
      <w:r w:rsidR="00F018C0" w:rsidRPr="00960C7E">
        <w:rPr>
          <w:rFonts w:ascii="Calibri" w:hAnsi="Calibri" w:cs="Calibri"/>
          <w:sz w:val="24"/>
        </w:rPr>
        <w:t xml:space="preserve"> high risk target populations </w:t>
      </w:r>
      <w:r w:rsidRPr="00960C7E">
        <w:rPr>
          <w:rFonts w:ascii="Calibri" w:hAnsi="Calibri" w:cs="Calibri"/>
          <w:sz w:val="24"/>
        </w:rPr>
        <w:t xml:space="preserve">for HIV prevention interventions funded through Minnesota’s CDC HIV prevention grant and State appropriation. </w:t>
      </w:r>
    </w:p>
    <w:p w:rsidR="001C5F9D" w:rsidRPr="00960C7E" w:rsidRDefault="001C5F9D" w:rsidP="001C5F9D">
      <w:pPr>
        <w:ind w:left="720" w:hanging="360"/>
        <w:rPr>
          <w:rFonts w:ascii="Calibri" w:hAnsi="Calibri" w:cs="Calibri"/>
          <w:sz w:val="20"/>
        </w:rPr>
      </w:pPr>
    </w:p>
    <w:p w:rsidR="001C5F9D" w:rsidRPr="00960C7E" w:rsidRDefault="00F018C0" w:rsidP="001C5F9D">
      <w:pPr>
        <w:ind w:left="720" w:hanging="360"/>
        <w:rPr>
          <w:rFonts w:ascii="Calibri" w:hAnsi="Calibri" w:cs="Calibri"/>
          <w:sz w:val="24"/>
        </w:rPr>
      </w:pPr>
      <w:r w:rsidRPr="00960C7E">
        <w:rPr>
          <w:rFonts w:ascii="Calibri" w:hAnsi="Calibri" w:cs="Calibri"/>
          <w:sz w:val="24"/>
        </w:rPr>
        <w:t>Develop and prepare an integrated prevention and care</w:t>
      </w:r>
      <w:r w:rsidR="001C5F9D" w:rsidRPr="00960C7E">
        <w:rPr>
          <w:rFonts w:ascii="Calibri" w:hAnsi="Calibri" w:cs="Calibri"/>
          <w:sz w:val="24"/>
        </w:rPr>
        <w:t xml:space="preserve"> plan for the Minneapolis/St. Paul thirteen </w:t>
      </w:r>
      <w:smartTag w:uri="urn:schemas-microsoft-com:office:smarttags" w:element="PlaceType">
        <w:r w:rsidR="001C5F9D" w:rsidRPr="00960C7E">
          <w:rPr>
            <w:rFonts w:ascii="Calibri" w:hAnsi="Calibri" w:cs="Calibri"/>
            <w:sz w:val="24"/>
          </w:rPr>
          <w:t>county</w:t>
        </w:r>
      </w:smartTag>
      <w:r w:rsidR="001C5F9D" w:rsidRPr="00960C7E">
        <w:rPr>
          <w:rFonts w:ascii="Calibri" w:hAnsi="Calibri" w:cs="Calibri"/>
          <w:sz w:val="24"/>
        </w:rPr>
        <w:t xml:space="preserve"> </w:t>
      </w:r>
      <w:smartTag w:uri="urn:schemas-microsoft-com:office:smarttags" w:element="PlaceName">
        <w:r w:rsidR="0084626D" w:rsidRPr="00960C7E">
          <w:rPr>
            <w:rFonts w:ascii="Calibri" w:hAnsi="Calibri" w:cs="Calibri"/>
            <w:sz w:val="24"/>
          </w:rPr>
          <w:t>TG</w:t>
        </w:r>
        <w:r w:rsidR="001C5F9D" w:rsidRPr="00960C7E">
          <w:rPr>
            <w:rFonts w:ascii="Calibri" w:hAnsi="Calibri" w:cs="Calibri"/>
            <w:sz w:val="24"/>
          </w:rPr>
          <w:t>A</w:t>
        </w:r>
      </w:smartTag>
      <w:r w:rsidR="001C5F9D" w:rsidRPr="00960C7E">
        <w:rPr>
          <w:rFonts w:ascii="Calibri" w:hAnsi="Calibri" w:cs="Calibri"/>
          <w:sz w:val="24"/>
        </w:rPr>
        <w:t xml:space="preserve"> and the state of Minnesota</w:t>
      </w:r>
      <w:r w:rsidR="0069327C">
        <w:rPr>
          <w:rFonts w:ascii="Calibri" w:hAnsi="Calibri" w:cs="Calibri"/>
          <w:sz w:val="24"/>
        </w:rPr>
        <w:t xml:space="preserve">. </w:t>
      </w:r>
      <w:r w:rsidR="001C5F9D" w:rsidRPr="00960C7E">
        <w:rPr>
          <w:rFonts w:ascii="Calibri" w:hAnsi="Calibri" w:cs="Calibri"/>
          <w:sz w:val="24"/>
        </w:rPr>
        <w:t xml:space="preserve">This plan defines short and long term goals for organizing and delivering </w:t>
      </w:r>
      <w:r w:rsidR="006C323A" w:rsidRPr="00960C7E">
        <w:rPr>
          <w:rFonts w:ascii="Calibri" w:hAnsi="Calibri" w:cs="Calibri"/>
          <w:sz w:val="24"/>
        </w:rPr>
        <w:t xml:space="preserve">care and prevention </w:t>
      </w:r>
      <w:r w:rsidR="001C5F9D" w:rsidRPr="00960C7E">
        <w:rPr>
          <w:rFonts w:ascii="Calibri" w:hAnsi="Calibri" w:cs="Calibri"/>
          <w:sz w:val="24"/>
        </w:rPr>
        <w:t>services</w:t>
      </w:r>
      <w:r w:rsidR="00255437" w:rsidRPr="00960C7E">
        <w:rPr>
          <w:rFonts w:ascii="Calibri" w:hAnsi="Calibri" w:cs="Calibri"/>
          <w:sz w:val="24"/>
        </w:rPr>
        <w:t>.</w:t>
      </w:r>
    </w:p>
    <w:p w:rsidR="001C5F9D" w:rsidRPr="00960C7E" w:rsidRDefault="001C5F9D" w:rsidP="001C5F9D">
      <w:pPr>
        <w:ind w:left="720" w:hanging="360"/>
        <w:rPr>
          <w:rFonts w:ascii="Calibri" w:hAnsi="Calibri" w:cs="Calibri"/>
          <w:b/>
          <w:sz w:val="20"/>
        </w:rPr>
      </w:pPr>
      <w:bookmarkStart w:id="0" w:name="_GoBack"/>
    </w:p>
    <w:bookmarkEnd w:id="0"/>
    <w:p w:rsidR="001C5F9D" w:rsidRPr="00960C7E" w:rsidRDefault="001C5F9D" w:rsidP="001C5F9D">
      <w:pPr>
        <w:ind w:left="720" w:hanging="360"/>
        <w:rPr>
          <w:rFonts w:ascii="Calibri" w:hAnsi="Calibri" w:cs="Calibri"/>
          <w:sz w:val="24"/>
        </w:rPr>
      </w:pPr>
      <w:r w:rsidRPr="00960C7E">
        <w:rPr>
          <w:rFonts w:ascii="Calibri" w:hAnsi="Calibri" w:cs="Calibri"/>
          <w:sz w:val="24"/>
        </w:rPr>
        <w:t xml:space="preserve">Assure community participation in the gathering of information related </w:t>
      </w:r>
      <w:r w:rsidR="006C323A" w:rsidRPr="00960C7E">
        <w:rPr>
          <w:rFonts w:ascii="Calibri" w:hAnsi="Calibri" w:cs="Calibri"/>
          <w:sz w:val="24"/>
        </w:rPr>
        <w:t>to needs,</w:t>
      </w:r>
      <w:r w:rsidRPr="00960C7E">
        <w:rPr>
          <w:rFonts w:ascii="Calibri" w:hAnsi="Calibri" w:cs="Calibri"/>
          <w:sz w:val="24"/>
        </w:rPr>
        <w:t xml:space="preserve"> service priorities</w:t>
      </w:r>
      <w:r w:rsidR="006C323A" w:rsidRPr="00960C7E">
        <w:rPr>
          <w:rFonts w:ascii="Calibri" w:hAnsi="Calibri" w:cs="Calibri"/>
          <w:sz w:val="24"/>
        </w:rPr>
        <w:t xml:space="preserve"> and high risk target populations for prevention</w:t>
      </w:r>
      <w:r w:rsidRPr="00960C7E">
        <w:rPr>
          <w:rFonts w:ascii="Calibri" w:hAnsi="Calibri" w:cs="Calibri"/>
          <w:sz w:val="24"/>
        </w:rPr>
        <w:t>.</w:t>
      </w:r>
    </w:p>
    <w:p w:rsidR="001C5F9D" w:rsidRPr="00960C7E" w:rsidRDefault="001C5F9D" w:rsidP="001C5F9D">
      <w:pPr>
        <w:ind w:left="720" w:hanging="360"/>
        <w:rPr>
          <w:rFonts w:ascii="Calibri" w:hAnsi="Calibri" w:cs="Calibri"/>
          <w:b/>
          <w:sz w:val="20"/>
        </w:rPr>
      </w:pPr>
    </w:p>
    <w:p w:rsidR="001C5F9D" w:rsidRPr="00960C7E" w:rsidRDefault="001C5F9D" w:rsidP="001C5F9D">
      <w:pPr>
        <w:ind w:left="720" w:hanging="360"/>
        <w:rPr>
          <w:rFonts w:ascii="Calibri" w:hAnsi="Calibri" w:cs="Calibri"/>
          <w:sz w:val="24"/>
        </w:rPr>
      </w:pPr>
      <w:r w:rsidRPr="00960C7E">
        <w:rPr>
          <w:rFonts w:ascii="Calibri" w:hAnsi="Calibri" w:cs="Calibri"/>
          <w:sz w:val="24"/>
        </w:rPr>
        <w:t xml:space="preserve">Assess the efficiency of the system the </w:t>
      </w:r>
      <w:r w:rsidR="0069327C">
        <w:rPr>
          <w:rFonts w:ascii="Calibri" w:hAnsi="Calibri" w:cs="Calibri"/>
          <w:sz w:val="24"/>
        </w:rPr>
        <w:t>grant recipients</w:t>
      </w:r>
      <w:r w:rsidRPr="00960C7E">
        <w:rPr>
          <w:rFonts w:ascii="Calibri" w:hAnsi="Calibri" w:cs="Calibri"/>
          <w:sz w:val="24"/>
        </w:rPr>
        <w:t xml:space="preserve"> use to distribute funds</w:t>
      </w:r>
      <w:r w:rsidR="0069327C">
        <w:rPr>
          <w:rFonts w:ascii="Calibri" w:hAnsi="Calibri" w:cs="Calibri"/>
          <w:sz w:val="24"/>
        </w:rPr>
        <w:t xml:space="preserve">. </w:t>
      </w:r>
      <w:r w:rsidRPr="00960C7E">
        <w:rPr>
          <w:rFonts w:ascii="Calibri" w:hAnsi="Calibri" w:cs="Calibri"/>
          <w:sz w:val="24"/>
        </w:rPr>
        <w:t>This includes evaluating how quickly contracts with service providers are</w:t>
      </w:r>
      <w:r w:rsidRPr="00960C7E">
        <w:rPr>
          <w:rFonts w:ascii="Calibri" w:hAnsi="Calibri" w:cs="Calibri"/>
          <w:i/>
          <w:sz w:val="24"/>
        </w:rPr>
        <w:t xml:space="preserve"> </w:t>
      </w:r>
      <w:r w:rsidRPr="00960C7E">
        <w:rPr>
          <w:rFonts w:ascii="Calibri" w:hAnsi="Calibri" w:cs="Calibri"/>
          <w:sz w:val="24"/>
        </w:rPr>
        <w:t xml:space="preserve">signed, how quickly the </w:t>
      </w:r>
      <w:r w:rsidR="0069327C">
        <w:rPr>
          <w:rFonts w:ascii="Calibri" w:hAnsi="Calibri" w:cs="Calibri"/>
          <w:sz w:val="24"/>
        </w:rPr>
        <w:t>recipients</w:t>
      </w:r>
      <w:r w:rsidR="0069327C" w:rsidRPr="00960C7E">
        <w:rPr>
          <w:rFonts w:ascii="Calibri" w:hAnsi="Calibri" w:cs="Calibri"/>
          <w:sz w:val="24"/>
        </w:rPr>
        <w:t xml:space="preserve"> </w:t>
      </w:r>
      <w:r w:rsidRPr="00960C7E">
        <w:rPr>
          <w:rFonts w:ascii="Calibri" w:hAnsi="Calibri" w:cs="Calibri"/>
          <w:sz w:val="24"/>
        </w:rPr>
        <w:t>pays the providers, whether the funds were used for services ide</w:t>
      </w:r>
      <w:r w:rsidR="0069327C">
        <w:rPr>
          <w:rFonts w:ascii="Calibri" w:hAnsi="Calibri" w:cs="Calibri"/>
          <w:sz w:val="24"/>
        </w:rPr>
        <w:t>ntified as priorities by the c</w:t>
      </w:r>
      <w:r w:rsidRPr="00960C7E">
        <w:rPr>
          <w:rFonts w:ascii="Calibri" w:hAnsi="Calibri" w:cs="Calibri"/>
          <w:sz w:val="24"/>
        </w:rPr>
        <w:t>ouncil and whether all the funds were spent.</w:t>
      </w:r>
    </w:p>
    <w:p w:rsidR="001C5F9D" w:rsidRPr="00960C7E" w:rsidRDefault="001C5F9D" w:rsidP="001C5F9D">
      <w:pPr>
        <w:ind w:left="720" w:hanging="360"/>
        <w:rPr>
          <w:rFonts w:ascii="Calibri" w:hAnsi="Calibri" w:cs="Calibri"/>
          <w:b/>
          <w:sz w:val="20"/>
        </w:rPr>
      </w:pPr>
    </w:p>
    <w:p w:rsidR="001C5F9D" w:rsidRPr="00960C7E" w:rsidRDefault="001C5F9D" w:rsidP="001C5F9D">
      <w:pPr>
        <w:ind w:left="720" w:hanging="360"/>
        <w:rPr>
          <w:rFonts w:ascii="Calibri" w:hAnsi="Calibri" w:cs="Calibri"/>
          <w:i/>
        </w:rPr>
      </w:pPr>
      <w:r w:rsidRPr="00960C7E">
        <w:rPr>
          <w:rFonts w:ascii="Calibri" w:hAnsi="Calibri" w:cs="Calibri"/>
          <w:sz w:val="24"/>
        </w:rPr>
        <w:t>Participate in developing a Statewide Coordinated Statement of Need (SCSN)</w:t>
      </w:r>
      <w:r w:rsidR="0069327C">
        <w:rPr>
          <w:rFonts w:ascii="Calibri" w:hAnsi="Calibri" w:cs="Calibri"/>
          <w:sz w:val="24"/>
        </w:rPr>
        <w:t xml:space="preserve">. </w:t>
      </w:r>
      <w:r w:rsidRPr="00960C7E">
        <w:rPr>
          <w:rFonts w:ascii="Calibri" w:hAnsi="Calibri" w:cs="Calibri"/>
          <w:sz w:val="24"/>
        </w:rPr>
        <w:t xml:space="preserve">Representatives of the </w:t>
      </w:r>
      <w:r w:rsidR="0069327C">
        <w:rPr>
          <w:rFonts w:ascii="Calibri" w:hAnsi="Calibri" w:cs="Calibri"/>
          <w:sz w:val="24"/>
        </w:rPr>
        <w:t>c</w:t>
      </w:r>
      <w:r w:rsidR="0069327C" w:rsidRPr="00960C7E">
        <w:rPr>
          <w:rFonts w:ascii="Calibri" w:hAnsi="Calibri" w:cs="Calibri"/>
          <w:sz w:val="24"/>
        </w:rPr>
        <w:t xml:space="preserve">ouncil </w:t>
      </w:r>
      <w:r w:rsidRPr="00960C7E">
        <w:rPr>
          <w:rFonts w:ascii="Calibri" w:hAnsi="Calibri" w:cs="Calibri"/>
          <w:sz w:val="24"/>
        </w:rPr>
        <w:t xml:space="preserve">must participate with representatives of all the other </w:t>
      </w:r>
      <w:r w:rsidR="0084626D" w:rsidRPr="00960C7E">
        <w:rPr>
          <w:rFonts w:ascii="Calibri" w:hAnsi="Calibri" w:cs="Calibri"/>
          <w:sz w:val="24"/>
        </w:rPr>
        <w:t>Part</w:t>
      </w:r>
      <w:r w:rsidRPr="00960C7E">
        <w:rPr>
          <w:rFonts w:ascii="Calibri" w:hAnsi="Calibri" w:cs="Calibri"/>
          <w:sz w:val="24"/>
        </w:rPr>
        <w:t xml:space="preserve">s of the </w:t>
      </w:r>
      <w:r w:rsidR="0084626D" w:rsidRPr="00960C7E">
        <w:rPr>
          <w:rFonts w:ascii="Calibri" w:hAnsi="Calibri" w:cs="Calibri"/>
          <w:sz w:val="24"/>
        </w:rPr>
        <w:t>legislation</w:t>
      </w:r>
      <w:r w:rsidRPr="00960C7E">
        <w:rPr>
          <w:rFonts w:ascii="Calibri" w:hAnsi="Calibri" w:cs="Calibri"/>
          <w:sz w:val="24"/>
        </w:rPr>
        <w:t xml:space="preserve"> in developing a Coordinated Statement of Need</w:t>
      </w:r>
      <w:r w:rsidR="0069327C">
        <w:rPr>
          <w:rFonts w:ascii="Calibri" w:hAnsi="Calibri" w:cs="Calibri"/>
          <w:sz w:val="24"/>
        </w:rPr>
        <w:t xml:space="preserve">. </w:t>
      </w:r>
      <w:r w:rsidRPr="00960C7E">
        <w:rPr>
          <w:rFonts w:ascii="Calibri" w:hAnsi="Calibri" w:cs="Calibri"/>
          <w:sz w:val="24"/>
        </w:rPr>
        <w:t xml:space="preserve">The purpose of the SCSN is to encourage all of the </w:t>
      </w:r>
      <w:r w:rsidR="0084626D" w:rsidRPr="00960C7E">
        <w:rPr>
          <w:rFonts w:ascii="Calibri" w:hAnsi="Calibri" w:cs="Calibri"/>
          <w:sz w:val="24"/>
        </w:rPr>
        <w:t>Ryan White</w:t>
      </w:r>
      <w:r w:rsidRPr="00960C7E">
        <w:rPr>
          <w:rFonts w:ascii="Calibri" w:hAnsi="Calibri" w:cs="Calibri"/>
          <w:sz w:val="24"/>
        </w:rPr>
        <w:t xml:space="preserve"> programs to work together and to avoid the duplication of services.</w:t>
      </w:r>
      <w:r w:rsidRPr="00960C7E">
        <w:rPr>
          <w:rFonts w:ascii="Calibri" w:hAnsi="Calibri" w:cs="Calibri"/>
          <w:i/>
        </w:rPr>
        <w:t xml:space="preserve"> </w:t>
      </w:r>
    </w:p>
    <w:p w:rsidR="00BA7BC3" w:rsidRPr="00960C7E" w:rsidRDefault="00BA7BC3" w:rsidP="001C5F9D">
      <w:pPr>
        <w:ind w:left="720" w:hanging="360"/>
        <w:rPr>
          <w:rFonts w:ascii="Calibri" w:hAnsi="Calibri" w:cs="Calibri"/>
          <w:i/>
          <w:sz w:val="24"/>
          <w:szCs w:val="24"/>
        </w:rPr>
      </w:pPr>
    </w:p>
    <w:p w:rsidR="00BA7BC3" w:rsidRPr="00960C7E" w:rsidRDefault="00BA7BC3" w:rsidP="00BA7BC3">
      <w:pPr>
        <w:pStyle w:val="ListParagraph"/>
        <w:tabs>
          <w:tab w:val="left" w:pos="900"/>
        </w:tabs>
        <w:spacing w:after="0" w:line="240" w:lineRule="auto"/>
        <w:ind w:hanging="360"/>
        <w:rPr>
          <w:rFonts w:cs="Calibri"/>
          <w:sz w:val="24"/>
          <w:szCs w:val="24"/>
        </w:rPr>
      </w:pPr>
      <w:r w:rsidRPr="00960C7E">
        <w:rPr>
          <w:rFonts w:cs="Calibri"/>
          <w:sz w:val="24"/>
          <w:szCs w:val="24"/>
        </w:rPr>
        <w:t>Commit to address disparities linked to social determinants of health like poverty, unequal access to health care, lack of education, stigma, and racism to achieve parity.</w:t>
      </w:r>
    </w:p>
    <w:p w:rsidR="00BA7BC3" w:rsidRPr="00960C7E" w:rsidRDefault="00BA7BC3" w:rsidP="00BA7BC3">
      <w:pPr>
        <w:pStyle w:val="ListParagraph"/>
        <w:tabs>
          <w:tab w:val="left" w:pos="900"/>
        </w:tabs>
        <w:spacing w:after="0" w:line="240" w:lineRule="auto"/>
        <w:ind w:hanging="360"/>
        <w:rPr>
          <w:rFonts w:cs="Calibri"/>
          <w:sz w:val="24"/>
          <w:szCs w:val="24"/>
        </w:rPr>
      </w:pPr>
    </w:p>
    <w:p w:rsidR="00BA7BC3" w:rsidRPr="00960C7E" w:rsidRDefault="00BA7BC3" w:rsidP="00BA7BC3">
      <w:pPr>
        <w:pStyle w:val="ListParagraph"/>
        <w:tabs>
          <w:tab w:val="left" w:pos="900"/>
        </w:tabs>
        <w:spacing w:after="0" w:line="240" w:lineRule="auto"/>
        <w:ind w:hanging="360"/>
        <w:rPr>
          <w:rFonts w:cs="Calibri"/>
          <w:sz w:val="24"/>
          <w:szCs w:val="24"/>
        </w:rPr>
      </w:pPr>
    </w:p>
    <w:p w:rsidR="00BA7BC3" w:rsidRPr="00960C7E" w:rsidRDefault="00BA7BC3" w:rsidP="00BA7BC3">
      <w:pPr>
        <w:pStyle w:val="ListParagraph"/>
        <w:tabs>
          <w:tab w:val="left" w:pos="900"/>
        </w:tabs>
        <w:spacing w:after="0" w:line="240" w:lineRule="auto"/>
        <w:ind w:hanging="360"/>
        <w:rPr>
          <w:rFonts w:cs="Calibri"/>
          <w:sz w:val="24"/>
          <w:szCs w:val="24"/>
        </w:rPr>
      </w:pPr>
    </w:p>
    <w:p w:rsidR="00BA7BC3" w:rsidRPr="00960C7E" w:rsidRDefault="00BA7BC3" w:rsidP="00BA7BC3">
      <w:pPr>
        <w:pStyle w:val="ListParagraph"/>
        <w:tabs>
          <w:tab w:val="left" w:pos="900"/>
        </w:tabs>
        <w:spacing w:after="0" w:line="240" w:lineRule="auto"/>
        <w:ind w:hanging="360"/>
        <w:rPr>
          <w:rFonts w:cs="Calibri"/>
          <w:sz w:val="24"/>
          <w:szCs w:val="24"/>
        </w:rPr>
      </w:pPr>
    </w:p>
    <w:p w:rsidR="00BA7BC3" w:rsidRPr="00960C7E" w:rsidRDefault="00BA7BC3" w:rsidP="001C5F9D">
      <w:pPr>
        <w:ind w:left="720" w:hanging="360"/>
        <w:rPr>
          <w:rFonts w:ascii="Calibri" w:hAnsi="Calibri" w:cs="Calibri"/>
          <w:i/>
          <w:sz w:val="20"/>
        </w:rPr>
      </w:pPr>
    </w:p>
    <w:p w:rsidR="001C5F9D" w:rsidRPr="00BA7BC3" w:rsidRDefault="001C5F9D" w:rsidP="00BA7BC3">
      <w:pPr>
        <w:pStyle w:val="IntenseQuote"/>
      </w:pPr>
      <w:r w:rsidRPr="00BA7BC3">
        <w:lastRenderedPageBreak/>
        <w:t xml:space="preserve"> </w:t>
      </w:r>
      <w:r w:rsidR="00BA7BC3">
        <w:t>Vision</w:t>
      </w:r>
    </w:p>
    <w:p w:rsidR="001C5F9D" w:rsidRPr="00960C7E" w:rsidRDefault="0006329B" w:rsidP="001C5F9D">
      <w:pPr>
        <w:pStyle w:val="BodyText"/>
        <w:ind w:left="720" w:hanging="360"/>
        <w:rPr>
          <w:rFonts w:ascii="Calibri" w:hAnsi="Calibri" w:cs="Calibri"/>
          <w:b w:val="0"/>
          <w:sz w:val="24"/>
        </w:rPr>
      </w:pPr>
      <w:r w:rsidRPr="0006329B">
        <w:rPr>
          <w:rFonts w:ascii="Calibri" w:hAnsi="Calibri" w:cs="Calibri"/>
          <w:b w:val="0"/>
          <w:sz w:val="24"/>
        </w:rPr>
        <w:t xml:space="preserve">The vision of the council is that people living with, at risk for HIV or affected by HIV, with an emphasis on those from disparately impacted communities, receive the education and </w:t>
      </w:r>
      <w:r w:rsidR="00834F96">
        <w:rPr>
          <w:rFonts w:ascii="Calibri" w:hAnsi="Calibri" w:cs="Calibri"/>
          <w:b w:val="0"/>
          <w:sz w:val="24"/>
        </w:rPr>
        <w:t xml:space="preserve">help they need to link to care and </w:t>
      </w:r>
      <w:r w:rsidRPr="0006329B">
        <w:rPr>
          <w:rFonts w:ascii="Calibri" w:hAnsi="Calibri" w:cs="Calibri"/>
          <w:b w:val="0"/>
          <w:sz w:val="24"/>
        </w:rPr>
        <w:t xml:space="preserve">remain in care and virally suppressed; stopping the spread of the virus and ultimately eradicating HIV. </w:t>
      </w:r>
      <w:r w:rsidR="001C5F9D" w:rsidRPr="00960C7E">
        <w:rPr>
          <w:rFonts w:ascii="Calibri" w:hAnsi="Calibri" w:cs="Calibri"/>
          <w:b w:val="0"/>
          <w:sz w:val="24"/>
        </w:rPr>
        <w:t>This will be addressed through:</w:t>
      </w:r>
    </w:p>
    <w:p w:rsidR="001C5F9D" w:rsidRPr="00960C7E" w:rsidRDefault="001C5F9D" w:rsidP="001C5F9D">
      <w:pPr>
        <w:ind w:left="720" w:hanging="360"/>
        <w:rPr>
          <w:rFonts w:ascii="Calibri" w:hAnsi="Calibri" w:cs="Calibri"/>
          <w:sz w:val="24"/>
        </w:rPr>
      </w:pPr>
    </w:p>
    <w:p w:rsidR="001C5F9D" w:rsidRPr="00960C7E" w:rsidRDefault="001C5F9D" w:rsidP="0006329B">
      <w:pPr>
        <w:numPr>
          <w:ilvl w:val="0"/>
          <w:numId w:val="2"/>
        </w:numPr>
        <w:ind w:left="720"/>
        <w:rPr>
          <w:rFonts w:ascii="Calibri" w:hAnsi="Calibri" w:cs="Calibri"/>
          <w:sz w:val="24"/>
        </w:rPr>
      </w:pPr>
      <w:r w:rsidRPr="00960C7E">
        <w:rPr>
          <w:rFonts w:ascii="Calibri" w:hAnsi="Calibri" w:cs="Calibri"/>
          <w:sz w:val="24"/>
        </w:rPr>
        <w:t>Developing and evaluating an effective system for assessing current and emerging needs;</w:t>
      </w:r>
    </w:p>
    <w:p w:rsidR="001C5F9D" w:rsidRPr="00960C7E" w:rsidRDefault="001C5F9D" w:rsidP="0006329B">
      <w:pPr>
        <w:numPr>
          <w:ilvl w:val="0"/>
          <w:numId w:val="2"/>
        </w:numPr>
        <w:ind w:left="720"/>
        <w:rPr>
          <w:rFonts w:ascii="Calibri" w:hAnsi="Calibri" w:cs="Calibri"/>
          <w:sz w:val="24"/>
        </w:rPr>
      </w:pPr>
      <w:r w:rsidRPr="00960C7E">
        <w:rPr>
          <w:rFonts w:ascii="Calibri" w:hAnsi="Calibri" w:cs="Calibri"/>
          <w:sz w:val="24"/>
        </w:rPr>
        <w:t xml:space="preserve">Reviewing existing </w:t>
      </w:r>
      <w:r w:rsidR="0069327C">
        <w:rPr>
          <w:rFonts w:ascii="Calibri" w:hAnsi="Calibri" w:cs="Calibri"/>
          <w:sz w:val="24"/>
        </w:rPr>
        <w:t>c</w:t>
      </w:r>
      <w:r w:rsidR="0069327C" w:rsidRPr="00960C7E">
        <w:rPr>
          <w:rFonts w:ascii="Calibri" w:hAnsi="Calibri" w:cs="Calibri"/>
          <w:sz w:val="24"/>
        </w:rPr>
        <w:t xml:space="preserve">ouncil </w:t>
      </w:r>
      <w:r w:rsidRPr="00960C7E">
        <w:rPr>
          <w:rFonts w:ascii="Calibri" w:hAnsi="Calibri" w:cs="Calibri"/>
          <w:sz w:val="24"/>
        </w:rPr>
        <w:t xml:space="preserve">related systems and </w:t>
      </w:r>
      <w:r w:rsidR="00834F96">
        <w:rPr>
          <w:rFonts w:ascii="Calibri" w:hAnsi="Calibri" w:cs="Calibri"/>
          <w:sz w:val="24"/>
        </w:rPr>
        <w:t>e</w:t>
      </w:r>
      <w:r w:rsidRPr="00960C7E">
        <w:rPr>
          <w:rFonts w:ascii="Calibri" w:hAnsi="Calibri" w:cs="Calibri"/>
          <w:sz w:val="24"/>
        </w:rPr>
        <w:t xml:space="preserve">nsuring that measures for accountability are included; </w:t>
      </w:r>
    </w:p>
    <w:p w:rsidR="001C5F9D" w:rsidRPr="00960C7E" w:rsidRDefault="001C5F9D" w:rsidP="0006329B">
      <w:pPr>
        <w:numPr>
          <w:ilvl w:val="0"/>
          <w:numId w:val="2"/>
        </w:numPr>
        <w:ind w:left="720"/>
        <w:rPr>
          <w:rFonts w:ascii="Calibri" w:hAnsi="Calibri" w:cs="Calibri"/>
          <w:sz w:val="24"/>
        </w:rPr>
      </w:pPr>
      <w:r w:rsidRPr="00960C7E">
        <w:rPr>
          <w:rFonts w:ascii="Calibri" w:hAnsi="Calibri" w:cs="Calibri"/>
          <w:sz w:val="24"/>
        </w:rPr>
        <w:t>Establishing funding priorities;</w:t>
      </w:r>
    </w:p>
    <w:p w:rsidR="001C5F9D" w:rsidRPr="00960C7E" w:rsidRDefault="001C5F9D" w:rsidP="0006329B">
      <w:pPr>
        <w:numPr>
          <w:ilvl w:val="0"/>
          <w:numId w:val="2"/>
        </w:numPr>
        <w:ind w:left="720"/>
        <w:rPr>
          <w:rFonts w:ascii="Calibri" w:hAnsi="Calibri" w:cs="Calibri"/>
          <w:sz w:val="24"/>
        </w:rPr>
      </w:pPr>
      <w:r w:rsidRPr="00960C7E">
        <w:rPr>
          <w:rFonts w:ascii="Calibri" w:hAnsi="Calibri" w:cs="Calibri"/>
          <w:sz w:val="24"/>
        </w:rPr>
        <w:t>Building the capacity of all health and social service providers;</w:t>
      </w:r>
    </w:p>
    <w:p w:rsidR="001C5F9D" w:rsidRPr="00960C7E" w:rsidRDefault="001C5F9D" w:rsidP="0006329B">
      <w:pPr>
        <w:numPr>
          <w:ilvl w:val="0"/>
          <w:numId w:val="2"/>
        </w:numPr>
        <w:ind w:left="720"/>
        <w:rPr>
          <w:rFonts w:ascii="Calibri" w:hAnsi="Calibri" w:cs="Calibri"/>
          <w:sz w:val="24"/>
        </w:rPr>
      </w:pPr>
      <w:r w:rsidRPr="00960C7E">
        <w:rPr>
          <w:rFonts w:ascii="Calibri" w:hAnsi="Calibri" w:cs="Calibri"/>
          <w:sz w:val="24"/>
        </w:rPr>
        <w:t>Responding comprehensively through the coordination of prevention, HIV health and support services and housing;</w:t>
      </w:r>
    </w:p>
    <w:p w:rsidR="001C5F9D" w:rsidRPr="00960C7E" w:rsidRDefault="001C5F9D" w:rsidP="001C5F9D">
      <w:pPr>
        <w:numPr>
          <w:ilvl w:val="0"/>
          <w:numId w:val="2"/>
        </w:numPr>
        <w:ind w:left="720"/>
        <w:rPr>
          <w:rFonts w:ascii="Calibri" w:hAnsi="Calibri" w:cs="Calibri"/>
          <w:i/>
          <w:sz w:val="24"/>
        </w:rPr>
      </w:pPr>
      <w:r w:rsidRPr="00960C7E">
        <w:rPr>
          <w:rFonts w:ascii="Calibri" w:hAnsi="Calibri" w:cs="Calibri"/>
          <w:sz w:val="24"/>
        </w:rPr>
        <w:t xml:space="preserve">Advocating when appropriate regarding HIV related issues in the state of </w:t>
      </w:r>
      <w:smartTag w:uri="urn:schemas-microsoft-com:office:smarttags" w:element="State">
        <w:smartTag w:uri="urn:schemas-microsoft-com:office:smarttags" w:element="place">
          <w:r w:rsidRPr="00960C7E">
            <w:rPr>
              <w:rFonts w:ascii="Calibri" w:hAnsi="Calibri" w:cs="Calibri"/>
              <w:sz w:val="24"/>
            </w:rPr>
            <w:t>Minnesota</w:t>
          </w:r>
        </w:smartTag>
      </w:smartTag>
      <w:r w:rsidRPr="00960C7E">
        <w:rPr>
          <w:rFonts w:ascii="Calibri" w:hAnsi="Calibri" w:cs="Calibri"/>
          <w:sz w:val="24"/>
        </w:rPr>
        <w:t xml:space="preserve"> and the </w:t>
      </w:r>
      <w:r w:rsidR="0084626D" w:rsidRPr="00960C7E">
        <w:rPr>
          <w:rFonts w:ascii="Calibri" w:hAnsi="Calibri" w:cs="Calibri"/>
          <w:sz w:val="24"/>
        </w:rPr>
        <w:t>TG</w:t>
      </w:r>
      <w:r w:rsidRPr="00960C7E">
        <w:rPr>
          <w:rFonts w:ascii="Calibri" w:hAnsi="Calibri" w:cs="Calibri"/>
          <w:sz w:val="24"/>
        </w:rPr>
        <w:t>A.</w:t>
      </w:r>
    </w:p>
    <w:p w:rsidR="001C5F9D" w:rsidRPr="00960C7E" w:rsidRDefault="001C5F9D" w:rsidP="001C5F9D">
      <w:pPr>
        <w:ind w:left="720" w:hanging="360"/>
        <w:rPr>
          <w:rFonts w:ascii="Calibri" w:hAnsi="Calibri" w:cs="Calibri"/>
          <w:sz w:val="24"/>
        </w:rPr>
      </w:pPr>
    </w:p>
    <w:p w:rsidR="001C5F9D" w:rsidRPr="00BA7BC3" w:rsidRDefault="00BA7BC3" w:rsidP="00BA7BC3">
      <w:pPr>
        <w:pStyle w:val="IntenseQuote"/>
      </w:pPr>
      <w:r>
        <w:t xml:space="preserve">Values </w:t>
      </w:r>
    </w:p>
    <w:p w:rsidR="001C5F9D" w:rsidRPr="00960C7E" w:rsidRDefault="001C5F9D" w:rsidP="001C5F9D">
      <w:pPr>
        <w:pStyle w:val="BodyText"/>
        <w:ind w:left="720" w:hanging="360"/>
        <w:rPr>
          <w:rFonts w:ascii="Calibri" w:hAnsi="Calibri" w:cs="Calibri"/>
          <w:b w:val="0"/>
          <w:sz w:val="24"/>
        </w:rPr>
      </w:pPr>
      <w:r w:rsidRPr="00960C7E">
        <w:rPr>
          <w:rFonts w:ascii="Calibri" w:hAnsi="Calibri" w:cs="Calibri"/>
          <w:b w:val="0"/>
          <w:sz w:val="24"/>
        </w:rPr>
        <w:t>In carrying out the work of the</w:t>
      </w:r>
      <w:r w:rsidR="00BC55D2">
        <w:rPr>
          <w:rFonts w:ascii="Calibri" w:hAnsi="Calibri" w:cs="Calibri"/>
          <w:b w:val="0"/>
          <w:sz w:val="24"/>
        </w:rPr>
        <w:t xml:space="preserve"> </w:t>
      </w:r>
      <w:r w:rsidR="0069327C">
        <w:rPr>
          <w:rFonts w:ascii="Calibri" w:hAnsi="Calibri" w:cs="Calibri"/>
          <w:b w:val="0"/>
          <w:sz w:val="24"/>
        </w:rPr>
        <w:t>c</w:t>
      </w:r>
      <w:r w:rsidR="00BC55D2">
        <w:rPr>
          <w:rFonts w:ascii="Calibri" w:hAnsi="Calibri" w:cs="Calibri"/>
          <w:b w:val="0"/>
          <w:sz w:val="24"/>
        </w:rPr>
        <w:t>ouncil, its members strive to:</w:t>
      </w:r>
    </w:p>
    <w:p w:rsidR="001C5F9D" w:rsidRPr="00960C7E" w:rsidRDefault="001C5F9D" w:rsidP="001C5F9D">
      <w:pPr>
        <w:ind w:left="720" w:hanging="360"/>
        <w:rPr>
          <w:rFonts w:ascii="Calibri" w:hAnsi="Calibri" w:cs="Calibri"/>
          <w:sz w:val="20"/>
        </w:rPr>
      </w:pPr>
    </w:p>
    <w:p w:rsidR="00BA7BC3" w:rsidRPr="00BA7BC3" w:rsidRDefault="00BC55D2" w:rsidP="00834F96">
      <w:pPr>
        <w:numPr>
          <w:ilvl w:val="0"/>
          <w:numId w:val="5"/>
        </w:numPr>
        <w:rPr>
          <w:rFonts w:ascii="Calibri" w:hAnsi="Calibri" w:cs="Calibri"/>
          <w:sz w:val="24"/>
        </w:rPr>
      </w:pPr>
      <w:r>
        <w:rPr>
          <w:rFonts w:ascii="Calibri" w:hAnsi="Calibri" w:cs="Calibri"/>
          <w:sz w:val="24"/>
        </w:rPr>
        <w:t>Be</w:t>
      </w:r>
      <w:r w:rsidR="00BA7BC3" w:rsidRPr="00BA7BC3">
        <w:rPr>
          <w:rFonts w:ascii="Calibri" w:hAnsi="Calibri" w:cs="Calibri"/>
          <w:sz w:val="24"/>
        </w:rPr>
        <w:t xml:space="preserve"> client and user (consumer) centered</w:t>
      </w:r>
    </w:p>
    <w:p w:rsidR="00BA7BC3" w:rsidRPr="00BA7BC3" w:rsidRDefault="00BC55D2" w:rsidP="00834F96">
      <w:pPr>
        <w:numPr>
          <w:ilvl w:val="0"/>
          <w:numId w:val="5"/>
        </w:numPr>
        <w:rPr>
          <w:rFonts w:ascii="Calibri" w:hAnsi="Calibri" w:cs="Calibri"/>
          <w:sz w:val="24"/>
        </w:rPr>
      </w:pPr>
      <w:r>
        <w:rPr>
          <w:rFonts w:ascii="Calibri" w:hAnsi="Calibri" w:cs="Calibri"/>
          <w:sz w:val="24"/>
        </w:rPr>
        <w:t>Use</w:t>
      </w:r>
      <w:r w:rsidR="00BA7BC3" w:rsidRPr="00BA7BC3">
        <w:rPr>
          <w:rFonts w:ascii="Calibri" w:hAnsi="Calibri" w:cs="Calibri"/>
          <w:sz w:val="24"/>
        </w:rPr>
        <w:t xml:space="preserve"> accessible language to enhance mutual understanding </w:t>
      </w:r>
    </w:p>
    <w:p w:rsidR="00BA7BC3" w:rsidRPr="00BA7BC3" w:rsidRDefault="00BC55D2" w:rsidP="00834F96">
      <w:pPr>
        <w:numPr>
          <w:ilvl w:val="0"/>
          <w:numId w:val="5"/>
        </w:numPr>
        <w:rPr>
          <w:rFonts w:ascii="Calibri" w:hAnsi="Calibri" w:cs="Calibri"/>
          <w:sz w:val="24"/>
        </w:rPr>
      </w:pPr>
      <w:r>
        <w:rPr>
          <w:rFonts w:ascii="Calibri" w:hAnsi="Calibri" w:cs="Calibri"/>
          <w:sz w:val="24"/>
        </w:rPr>
        <w:t>Believe</w:t>
      </w:r>
      <w:r w:rsidR="00BA7BC3" w:rsidRPr="00BA7BC3">
        <w:rPr>
          <w:rFonts w:ascii="Calibri" w:hAnsi="Calibri" w:cs="Calibri"/>
          <w:sz w:val="24"/>
        </w:rPr>
        <w:t xml:space="preserve"> in each other’s reality, experience, perspective and expertise  </w:t>
      </w:r>
    </w:p>
    <w:p w:rsidR="00BA7BC3" w:rsidRPr="00BA7BC3" w:rsidRDefault="00BC55D2" w:rsidP="00834F96">
      <w:pPr>
        <w:numPr>
          <w:ilvl w:val="0"/>
          <w:numId w:val="5"/>
        </w:numPr>
        <w:rPr>
          <w:rFonts w:ascii="Calibri" w:hAnsi="Calibri" w:cs="Calibri"/>
          <w:sz w:val="24"/>
        </w:rPr>
      </w:pPr>
      <w:r>
        <w:rPr>
          <w:rFonts w:ascii="Calibri" w:hAnsi="Calibri" w:cs="Calibri"/>
          <w:sz w:val="24"/>
        </w:rPr>
        <w:t>Commit</w:t>
      </w:r>
      <w:r w:rsidR="00BA7BC3" w:rsidRPr="00BA7BC3">
        <w:rPr>
          <w:rFonts w:ascii="Calibri" w:hAnsi="Calibri" w:cs="Calibri"/>
          <w:sz w:val="24"/>
        </w:rPr>
        <w:t xml:space="preserve"> to create mutual understanding </w:t>
      </w:r>
    </w:p>
    <w:p w:rsidR="00BA7BC3" w:rsidRPr="00BA7BC3" w:rsidRDefault="00BC55D2" w:rsidP="00834F96">
      <w:pPr>
        <w:numPr>
          <w:ilvl w:val="0"/>
          <w:numId w:val="5"/>
        </w:numPr>
        <w:rPr>
          <w:rFonts w:ascii="Calibri" w:hAnsi="Calibri" w:cs="Calibri"/>
          <w:sz w:val="24"/>
        </w:rPr>
      </w:pPr>
      <w:r>
        <w:rPr>
          <w:rFonts w:ascii="Calibri" w:hAnsi="Calibri" w:cs="Calibri"/>
          <w:sz w:val="24"/>
        </w:rPr>
        <w:t>Hold</w:t>
      </w:r>
      <w:r w:rsidR="00BA7BC3" w:rsidRPr="00BA7BC3">
        <w:rPr>
          <w:rFonts w:ascii="Calibri" w:hAnsi="Calibri" w:cs="Calibri"/>
          <w:sz w:val="24"/>
        </w:rPr>
        <w:t xml:space="preserve"> each other mutually accountable to interact in accordance with these values </w:t>
      </w:r>
    </w:p>
    <w:p w:rsidR="00BA7BC3" w:rsidRPr="00BA7BC3" w:rsidRDefault="00BC55D2" w:rsidP="00834F96">
      <w:pPr>
        <w:numPr>
          <w:ilvl w:val="0"/>
          <w:numId w:val="5"/>
        </w:numPr>
        <w:rPr>
          <w:rFonts w:ascii="Calibri" w:hAnsi="Calibri" w:cs="Calibri"/>
          <w:sz w:val="24"/>
        </w:rPr>
      </w:pPr>
      <w:r>
        <w:rPr>
          <w:rFonts w:ascii="Calibri" w:hAnsi="Calibri" w:cs="Calibri"/>
          <w:sz w:val="24"/>
        </w:rPr>
        <w:t>Take</w:t>
      </w:r>
      <w:r w:rsidR="00BA7BC3" w:rsidRPr="00BA7BC3">
        <w:rPr>
          <w:rFonts w:ascii="Calibri" w:hAnsi="Calibri" w:cs="Calibri"/>
          <w:sz w:val="24"/>
        </w:rPr>
        <w:t xml:space="preserve"> responsibility</w:t>
      </w:r>
      <w:r>
        <w:rPr>
          <w:rFonts w:ascii="Calibri" w:hAnsi="Calibri" w:cs="Calibri"/>
          <w:sz w:val="24"/>
        </w:rPr>
        <w:t xml:space="preserve"> for own triggers and commit</w:t>
      </w:r>
      <w:r w:rsidR="00BA7BC3" w:rsidRPr="00BA7BC3">
        <w:rPr>
          <w:rFonts w:ascii="Calibri" w:hAnsi="Calibri" w:cs="Calibri"/>
          <w:sz w:val="24"/>
        </w:rPr>
        <w:t xml:space="preserve"> to resolve misunderstandings  </w:t>
      </w:r>
    </w:p>
    <w:p w:rsidR="00BA7BC3" w:rsidRPr="00BA7BC3" w:rsidRDefault="00BC55D2" w:rsidP="00834F96">
      <w:pPr>
        <w:numPr>
          <w:ilvl w:val="0"/>
          <w:numId w:val="5"/>
        </w:numPr>
        <w:rPr>
          <w:rFonts w:ascii="Calibri" w:hAnsi="Calibri" w:cs="Calibri"/>
          <w:sz w:val="24"/>
        </w:rPr>
      </w:pPr>
      <w:r>
        <w:rPr>
          <w:rFonts w:ascii="Calibri" w:hAnsi="Calibri" w:cs="Calibri"/>
          <w:sz w:val="24"/>
        </w:rPr>
        <w:t>Make</w:t>
      </w:r>
      <w:r w:rsidR="00BA7BC3" w:rsidRPr="00BA7BC3">
        <w:rPr>
          <w:rFonts w:ascii="Calibri" w:hAnsi="Calibri" w:cs="Calibri"/>
          <w:sz w:val="24"/>
        </w:rPr>
        <w:t xml:space="preserve"> sure members have knowledge, information, and skills so everyone can equally participate </w:t>
      </w:r>
    </w:p>
    <w:p w:rsidR="00BA7BC3" w:rsidRPr="00BA7BC3" w:rsidRDefault="00BC55D2" w:rsidP="00834F96">
      <w:pPr>
        <w:numPr>
          <w:ilvl w:val="0"/>
          <w:numId w:val="5"/>
        </w:numPr>
        <w:rPr>
          <w:rFonts w:ascii="Calibri" w:hAnsi="Calibri" w:cs="Calibri"/>
          <w:sz w:val="24"/>
        </w:rPr>
      </w:pPr>
      <w:r>
        <w:rPr>
          <w:rFonts w:ascii="Calibri" w:hAnsi="Calibri" w:cs="Calibri"/>
          <w:sz w:val="24"/>
        </w:rPr>
        <w:t>Hold</w:t>
      </w:r>
      <w:r w:rsidR="00BA7BC3" w:rsidRPr="00BA7BC3">
        <w:rPr>
          <w:rFonts w:ascii="Calibri" w:hAnsi="Calibri" w:cs="Calibri"/>
          <w:sz w:val="24"/>
        </w:rPr>
        <w:t xml:space="preserve"> the needs of the whole system foremost, rather than one’s own self-interest or just the needs of an organization/agency/group </w:t>
      </w:r>
    </w:p>
    <w:p w:rsidR="00BA7BC3" w:rsidRPr="00BA7BC3" w:rsidRDefault="00BC55D2" w:rsidP="00834F96">
      <w:pPr>
        <w:numPr>
          <w:ilvl w:val="0"/>
          <w:numId w:val="5"/>
        </w:numPr>
        <w:rPr>
          <w:rFonts w:ascii="Calibri" w:hAnsi="Calibri" w:cs="Calibri"/>
          <w:sz w:val="24"/>
        </w:rPr>
      </w:pPr>
      <w:r>
        <w:rPr>
          <w:rFonts w:ascii="Calibri" w:hAnsi="Calibri" w:cs="Calibri"/>
          <w:sz w:val="24"/>
        </w:rPr>
        <w:t xml:space="preserve">Come </w:t>
      </w:r>
      <w:r w:rsidR="00BA7BC3" w:rsidRPr="00BA7BC3">
        <w:rPr>
          <w:rFonts w:ascii="Calibri" w:hAnsi="Calibri" w:cs="Calibri"/>
          <w:sz w:val="24"/>
        </w:rPr>
        <w:t>pre</w:t>
      </w:r>
      <w:r>
        <w:rPr>
          <w:rFonts w:ascii="Calibri" w:hAnsi="Calibri" w:cs="Calibri"/>
          <w:sz w:val="24"/>
        </w:rPr>
        <w:t>pared to meetings and commit</w:t>
      </w:r>
      <w:r w:rsidR="00BA7BC3" w:rsidRPr="00BA7BC3">
        <w:rPr>
          <w:rFonts w:ascii="Calibri" w:hAnsi="Calibri" w:cs="Calibri"/>
          <w:sz w:val="24"/>
        </w:rPr>
        <w:t xml:space="preserve"> to address questions to increase understanding before attending meetings</w:t>
      </w:r>
    </w:p>
    <w:p w:rsidR="001C5F9D" w:rsidRPr="00960C7E" w:rsidRDefault="001C5F9D" w:rsidP="00BA7BC3">
      <w:pPr>
        <w:rPr>
          <w:rFonts w:ascii="Calibri" w:hAnsi="Calibri" w:cs="Calibri"/>
          <w:sz w:val="24"/>
        </w:rPr>
      </w:pPr>
    </w:p>
    <w:sectPr w:rsidR="001C5F9D" w:rsidRPr="00960C7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7E" w:rsidRDefault="00960C7E" w:rsidP="00DB1B02">
      <w:r>
        <w:separator/>
      </w:r>
    </w:p>
  </w:endnote>
  <w:endnote w:type="continuationSeparator" w:id="0">
    <w:p w:rsidR="00960C7E" w:rsidRDefault="00960C7E" w:rsidP="00DB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9" w:rsidRDefault="00CD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02" w:rsidRPr="00DB1B02" w:rsidRDefault="00DB1B02">
    <w:pPr>
      <w:pStyle w:val="Footer"/>
      <w:rPr>
        <w:sz w:val="20"/>
      </w:rPr>
    </w:pPr>
    <w:r w:rsidRPr="00DB1B02">
      <w:rPr>
        <w:sz w:val="20"/>
      </w:rPr>
      <w:t>U</w:t>
    </w:r>
    <w:r w:rsidR="0006329B">
      <w:rPr>
        <w:sz w:val="20"/>
      </w:rPr>
      <w:t xml:space="preserve">pdated </w:t>
    </w:r>
    <w:r w:rsidR="00834F96">
      <w:rPr>
        <w:sz w:val="20"/>
      </w:rPr>
      <w:t>0</w:t>
    </w:r>
    <w:r w:rsidR="0006329B">
      <w:rPr>
        <w:sz w:val="20"/>
      </w:rPr>
      <w:t>2/</w:t>
    </w:r>
    <w:r w:rsidR="00834F96">
      <w:rPr>
        <w:sz w:val="20"/>
      </w:rPr>
      <w:t>0</w:t>
    </w:r>
    <w:r w:rsidR="0006329B">
      <w:rPr>
        <w:sz w:val="20"/>
      </w:rPr>
      <w:t>6/2018</w:t>
    </w:r>
  </w:p>
  <w:p w:rsidR="00DB1B02" w:rsidRDefault="00DB1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9" w:rsidRDefault="00CD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7E" w:rsidRDefault="00960C7E" w:rsidP="00DB1B02">
      <w:r>
        <w:separator/>
      </w:r>
    </w:p>
  </w:footnote>
  <w:footnote w:type="continuationSeparator" w:id="0">
    <w:p w:rsidR="00960C7E" w:rsidRDefault="00960C7E" w:rsidP="00DB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9" w:rsidRDefault="00772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61391" o:spid="_x0000_s2050" type="#_x0000_t136" style="position:absolute;margin-left:0;margin-top:0;width:324pt;height:9in;z-index:-251655168;mso-position-horizontal:center;mso-position-horizontal-relative:margin;mso-position-vertical:center;mso-position-vertical-relative:margin" o:allowincell="f" fillcolor="silver" stroked="f">
          <v:fill opacity=".5"/>
          <v:textpath style="font-family:&quot;Times New Roman&quot;;font-size:1pt" string="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9" w:rsidRDefault="00772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61392" o:spid="_x0000_s2051" type="#_x0000_t136" style="position:absolute;margin-left:0;margin-top:0;width:324pt;height:9in;z-index:-251653120;mso-position-horizontal:center;mso-position-horizontal-relative:margin;mso-position-vertical:center;mso-position-vertical-relative:margin" o:allowincell="f" fillcolor="silver" stroked="f">
          <v:fill opacity=".5"/>
          <v:textpath style="font-family:&quot;Times New Roman&quot;;font-size:1pt" string="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9" w:rsidRDefault="00772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61390" o:spid="_x0000_s2049" type="#_x0000_t136" style="position:absolute;margin-left:0;margin-top:0;width:324pt;height:9in;z-index:-251657216;mso-position-horizontal:center;mso-position-horizontal-relative:margin;mso-position-vertical:center;mso-position-vertical-relative:margin" o:allowincell="f" fillcolor="silver" stroked="f">
          <v:fill opacity=".5"/>
          <v:textpath style="font-family:&quot;Times New Roman&quot;;font-size:1pt" string="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7D9A063E"/>
    <w:lvl w:ilvl="0">
      <w:start w:val="2"/>
      <w:numFmt w:val="lowerLetter"/>
      <w:lvlText w:val="%1."/>
      <w:lvlJc w:val="left"/>
      <w:pPr>
        <w:tabs>
          <w:tab w:val="num" w:pos="720"/>
        </w:tabs>
        <w:ind w:left="720" w:hanging="360"/>
      </w:pPr>
      <w:rPr>
        <w:rFonts w:hint="default"/>
      </w:rPr>
    </w:lvl>
  </w:abstractNum>
  <w:abstractNum w:abstractNumId="1"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3473C7"/>
    <w:multiLevelType w:val="hybridMultilevel"/>
    <w:tmpl w:val="06FE9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B649E"/>
    <w:multiLevelType w:val="hybridMultilevel"/>
    <w:tmpl w:val="AF4E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E51B7"/>
    <w:multiLevelType w:val="hybridMultilevel"/>
    <w:tmpl w:val="5CB2AA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9D"/>
    <w:rsid w:val="0006329B"/>
    <w:rsid w:val="001C5F9D"/>
    <w:rsid w:val="00255437"/>
    <w:rsid w:val="004F1B84"/>
    <w:rsid w:val="00524A54"/>
    <w:rsid w:val="00676156"/>
    <w:rsid w:val="0069327C"/>
    <w:rsid w:val="006A0492"/>
    <w:rsid w:val="006C323A"/>
    <w:rsid w:val="00772DB1"/>
    <w:rsid w:val="007D006F"/>
    <w:rsid w:val="00834F96"/>
    <w:rsid w:val="0084626D"/>
    <w:rsid w:val="00895405"/>
    <w:rsid w:val="008B552A"/>
    <w:rsid w:val="008C7713"/>
    <w:rsid w:val="008D6369"/>
    <w:rsid w:val="00960C7E"/>
    <w:rsid w:val="00AE3253"/>
    <w:rsid w:val="00B27E79"/>
    <w:rsid w:val="00BA7BC3"/>
    <w:rsid w:val="00BC55D2"/>
    <w:rsid w:val="00CD48D9"/>
    <w:rsid w:val="00DB1B02"/>
    <w:rsid w:val="00F0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5:chartTrackingRefBased/>
  <w15:docId w15:val="{8D2DF18E-E293-4783-AC4C-5FA8AD6C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F9D"/>
    <w:rPr>
      <w:rFonts w:ascii="Palatino" w:eastAsia="Times" w:hAnsi="Palatino"/>
      <w:sz w:val="28"/>
    </w:rPr>
  </w:style>
  <w:style w:type="paragraph" w:styleId="Heading7">
    <w:name w:val="heading 7"/>
    <w:basedOn w:val="Normal"/>
    <w:next w:val="Normal"/>
    <w:qFormat/>
    <w:rsid w:val="001C5F9D"/>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5F9D"/>
    <w:rPr>
      <w:b/>
    </w:rPr>
  </w:style>
  <w:style w:type="paragraph" w:styleId="BalloonText">
    <w:name w:val="Balloon Text"/>
    <w:basedOn w:val="Normal"/>
    <w:semiHidden/>
    <w:rsid w:val="001C5F9D"/>
    <w:rPr>
      <w:rFonts w:ascii="Tahoma" w:hAnsi="Tahoma" w:cs="Tahoma"/>
      <w:sz w:val="16"/>
      <w:szCs w:val="16"/>
    </w:rPr>
  </w:style>
  <w:style w:type="paragraph" w:styleId="Header">
    <w:name w:val="header"/>
    <w:basedOn w:val="Normal"/>
    <w:link w:val="HeaderChar"/>
    <w:rsid w:val="00DB1B02"/>
    <w:pPr>
      <w:tabs>
        <w:tab w:val="center" w:pos="4680"/>
        <w:tab w:val="right" w:pos="9360"/>
      </w:tabs>
    </w:pPr>
  </w:style>
  <w:style w:type="character" w:customStyle="1" w:styleId="HeaderChar">
    <w:name w:val="Header Char"/>
    <w:link w:val="Header"/>
    <w:rsid w:val="00DB1B02"/>
    <w:rPr>
      <w:rFonts w:ascii="Palatino" w:eastAsia="Times" w:hAnsi="Palatino"/>
      <w:sz w:val="28"/>
    </w:rPr>
  </w:style>
  <w:style w:type="paragraph" w:styleId="Footer">
    <w:name w:val="footer"/>
    <w:basedOn w:val="Normal"/>
    <w:link w:val="FooterChar"/>
    <w:uiPriority w:val="99"/>
    <w:rsid w:val="00DB1B02"/>
    <w:pPr>
      <w:tabs>
        <w:tab w:val="center" w:pos="4680"/>
        <w:tab w:val="right" w:pos="9360"/>
      </w:tabs>
    </w:pPr>
  </w:style>
  <w:style w:type="character" w:customStyle="1" w:styleId="FooterChar">
    <w:name w:val="Footer Char"/>
    <w:link w:val="Footer"/>
    <w:uiPriority w:val="99"/>
    <w:rsid w:val="00DB1B02"/>
    <w:rPr>
      <w:rFonts w:ascii="Palatino" w:eastAsia="Times" w:hAnsi="Palatino"/>
      <w:sz w:val="28"/>
    </w:rPr>
  </w:style>
  <w:style w:type="paragraph" w:styleId="ListParagraph">
    <w:name w:val="List Paragraph"/>
    <w:basedOn w:val="Normal"/>
    <w:uiPriority w:val="34"/>
    <w:qFormat/>
    <w:rsid w:val="00BA7BC3"/>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BA7BC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BA7BC3"/>
    <w:rPr>
      <w:rFonts w:ascii="Palatino" w:eastAsia="Times" w:hAnsi="Palatino"/>
      <w:i/>
      <w:iCs/>
      <w:color w:val="5B9BD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Mission</vt:lpstr>
    </vt:vector>
  </TitlesOfParts>
  <Company>Hennepin County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subject/>
  <dc:creator>HSD</dc:creator>
  <cp:keywords/>
  <cp:lastModifiedBy>Carissa N Weisdorf</cp:lastModifiedBy>
  <cp:revision>7</cp:revision>
  <cp:lastPrinted>2012-03-07T19:00:00Z</cp:lastPrinted>
  <dcterms:created xsi:type="dcterms:W3CDTF">2018-07-30T16:37:00Z</dcterms:created>
  <dcterms:modified xsi:type="dcterms:W3CDTF">2020-07-28T00:24:00Z</dcterms:modified>
</cp:coreProperties>
</file>